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6" w:type="dxa"/>
        <w:tblInd w:w="468" w:type="dxa"/>
        <w:tblLook w:val="01E0" w:firstRow="1" w:lastRow="1" w:firstColumn="1" w:lastColumn="1" w:noHBand="0" w:noVBand="0"/>
      </w:tblPr>
      <w:tblGrid>
        <w:gridCol w:w="5220"/>
        <w:gridCol w:w="4826"/>
      </w:tblGrid>
      <w:tr w:rsidR="006E5839" w:rsidRPr="006E5839" w:rsidTr="009D7A29">
        <w:tc>
          <w:tcPr>
            <w:tcW w:w="5220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</w:p>
        </w:tc>
      </w:tr>
      <w:tr w:rsidR="006E5839" w:rsidRPr="006E5839" w:rsidTr="009D7A29">
        <w:tc>
          <w:tcPr>
            <w:tcW w:w="5220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</w:p>
        </w:tc>
        <w:tc>
          <w:tcPr>
            <w:tcW w:w="4826" w:type="dxa"/>
            <w:shd w:val="clear" w:color="auto" w:fill="auto"/>
          </w:tcPr>
          <w:p w:rsidR="006E5839" w:rsidRPr="006E5839" w:rsidRDefault="006E5839" w:rsidP="006E5839">
            <w:pPr>
              <w:spacing w:after="0" w:line="240" w:lineRule="auto"/>
              <w:rPr>
                <w:rFonts w:eastAsia="Times New Roman" w:cs="Times New Roman"/>
                <w:bCs/>
                <w:caps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057"/>
        <w:tblW w:w="10280" w:type="dxa"/>
        <w:tblLook w:val="01E0" w:firstRow="1" w:lastRow="1" w:firstColumn="1" w:lastColumn="1" w:noHBand="0" w:noVBand="0"/>
      </w:tblPr>
      <w:tblGrid>
        <w:gridCol w:w="5670"/>
        <w:gridCol w:w="4610"/>
      </w:tblGrid>
      <w:tr w:rsidR="00AB03F1" w:rsidRPr="0003776F" w:rsidTr="007C14B3">
        <w:tc>
          <w:tcPr>
            <w:tcW w:w="5670" w:type="dxa"/>
            <w:shd w:val="clear" w:color="auto" w:fill="auto"/>
          </w:tcPr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 w:rsidRPr="00642F3D">
              <w:rPr>
                <w:szCs w:val="26"/>
              </w:rPr>
              <w:t>СОГЛАСОВАНО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6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>Заместитель Председателя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 xml:space="preserve">Комитета по образованию 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jc w:val="right"/>
              <w:rPr>
                <w:rFonts w:eastAsia="Times New Roman"/>
                <w:szCs w:val="26"/>
                <w:lang w:eastAsia="ru-RU"/>
              </w:rPr>
            </w:pP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>_____________ А.А. Борщевский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jc w:val="right"/>
              <w:rPr>
                <w:rFonts w:eastAsia="Times New Roman"/>
                <w:szCs w:val="26"/>
                <w:lang w:eastAsia="ru-RU"/>
              </w:rPr>
            </w:pP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8"/>
              <w:rPr>
                <w:rFonts w:eastAsia="Times New Roman"/>
                <w:szCs w:val="26"/>
                <w:lang w:eastAsia="ru-RU"/>
              </w:rPr>
            </w:pPr>
            <w:r w:rsidRPr="00642F3D">
              <w:rPr>
                <w:rFonts w:eastAsia="Times New Roman"/>
                <w:szCs w:val="26"/>
                <w:lang w:eastAsia="ru-RU"/>
              </w:rPr>
              <w:t>«___» _____________ 2017г.</w:t>
            </w:r>
          </w:p>
          <w:p w:rsidR="00AB03F1" w:rsidRPr="00642F3D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eastAsia="Times New Roman"/>
                <w:sz w:val="22"/>
                <w:szCs w:val="24"/>
                <w:lang w:eastAsia="ru-RU"/>
              </w:rPr>
            </w:pPr>
          </w:p>
          <w:tbl>
            <w:tblPr>
              <w:tblW w:w="4828" w:type="dxa"/>
              <w:tblLook w:val="01E0" w:firstRow="1" w:lastRow="1" w:firstColumn="1" w:lastColumn="1" w:noHBand="0" w:noVBand="0"/>
            </w:tblPr>
            <w:tblGrid>
              <w:gridCol w:w="4828"/>
            </w:tblGrid>
            <w:tr w:rsidR="00AB03F1" w:rsidRPr="009E32A7" w:rsidTr="007C14B3">
              <w:trPr>
                <w:trHeight w:val="1128"/>
              </w:trPr>
              <w:tc>
                <w:tcPr>
                  <w:tcW w:w="4828" w:type="dxa"/>
                  <w:shd w:val="clear" w:color="auto" w:fill="auto"/>
                </w:tcPr>
                <w:p w:rsidR="00AB03F1" w:rsidRPr="00384493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/>
                    <w:ind w:left="142" w:hanging="180"/>
                    <w:rPr>
                      <w:szCs w:val="26"/>
                    </w:rPr>
                  </w:pPr>
                  <w:r w:rsidRPr="00384493">
                    <w:rPr>
                      <w:szCs w:val="26"/>
                    </w:rPr>
                    <w:t>СОГЛАСОВАНО</w:t>
                  </w:r>
                </w:p>
                <w:p w:rsidR="00AB03F1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>
                    <w:rPr>
                      <w:rFonts w:eastAsia="Times New Roman"/>
                      <w:szCs w:val="26"/>
                      <w:lang w:eastAsia="ru-RU"/>
                    </w:rPr>
                    <w:t>Н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ачальник </w:t>
                  </w:r>
                </w:p>
                <w:p w:rsidR="00AB03F1" w:rsidRPr="0003776F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УГИБДД ГУ МВД России </w:t>
                  </w:r>
                </w:p>
                <w:p w:rsidR="00AB03F1" w:rsidRPr="0003776F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по г. Санкт - Петербургу </w:t>
                  </w:r>
                </w:p>
                <w:p w:rsidR="00AB03F1" w:rsidRPr="0003776F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и Ленинградской области</w:t>
                  </w:r>
                </w:p>
                <w:p w:rsidR="00AB03F1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полковник полиции</w:t>
                  </w:r>
                </w:p>
                <w:p w:rsidR="00AB03F1" w:rsidRPr="0003776F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</w:p>
                <w:p w:rsidR="00AB03F1" w:rsidRPr="0003776F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_______________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>А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>С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 xml:space="preserve"> Семенов</w:t>
                  </w:r>
                </w:p>
                <w:p w:rsidR="00AB03F1" w:rsidRPr="0003776F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</w:p>
                <w:p w:rsidR="00AB03F1" w:rsidRPr="0003776F" w:rsidRDefault="00AB03F1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0" w:right="364" w:hanging="180"/>
                    <w:rPr>
                      <w:rFonts w:eastAsia="Times New Roman"/>
                      <w:szCs w:val="26"/>
                      <w:lang w:eastAsia="ru-RU"/>
                    </w:rPr>
                  </w:pP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>«___» ______________ 201</w:t>
                  </w:r>
                  <w:r>
                    <w:rPr>
                      <w:rFonts w:eastAsia="Times New Roman"/>
                      <w:szCs w:val="26"/>
                      <w:lang w:eastAsia="ru-RU"/>
                    </w:rPr>
                    <w:t>7</w:t>
                  </w:r>
                  <w:r w:rsidRPr="0003776F">
                    <w:rPr>
                      <w:rFonts w:eastAsia="Times New Roman"/>
                      <w:szCs w:val="26"/>
                      <w:lang w:eastAsia="ru-RU"/>
                    </w:rPr>
                    <w:t xml:space="preserve"> г.</w:t>
                  </w:r>
                </w:p>
                <w:p w:rsidR="00AB03F1" w:rsidRDefault="00AB03F1" w:rsidP="00483982">
                  <w:pPr>
                    <w:framePr w:hSpace="180" w:wrap="around" w:vAnchor="page" w:hAnchor="margin" w:xAlign="center" w:y="1057"/>
                    <w:ind w:hanging="160"/>
                    <w:rPr>
                      <w:bCs/>
                      <w:caps/>
                      <w:sz w:val="22"/>
                      <w:szCs w:val="24"/>
                    </w:rPr>
                  </w:pPr>
                </w:p>
                <w:p w:rsidR="00024B1D" w:rsidRPr="00024B1D" w:rsidRDefault="00024B1D" w:rsidP="00483982">
                  <w:pPr>
                    <w:framePr w:hSpace="180" w:wrap="around" w:vAnchor="page" w:hAnchor="margin" w:xAlign="center" w:y="1057"/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Cs w:val="26"/>
                    </w:rPr>
                  </w:pPr>
                  <w:r w:rsidRPr="00024B1D">
                    <w:rPr>
                      <w:szCs w:val="26"/>
                    </w:rPr>
                    <w:t>СОГЛАСОВАНО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 xml:space="preserve">Председатель 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Санкт-Петербургского городского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 xml:space="preserve">и Ленинградского областного  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 xml:space="preserve">отделения Всероссийской 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общественной организации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«Всероссийское Общество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</w:pPr>
                  <w:r w:rsidRPr="00024B1D">
                    <w:t>Автомобилистов»</w:t>
                  </w:r>
                </w:p>
                <w:p w:rsidR="00024B1D" w:rsidRPr="00024B1D" w:rsidRDefault="00024B1D" w:rsidP="00483982">
                  <w:pPr>
                    <w:pStyle w:val="a9"/>
                    <w:framePr w:hSpace="180" w:wrap="around" w:vAnchor="page" w:hAnchor="margin" w:xAlign="center" w:y="1057"/>
                    <w:ind w:left="851" w:hanging="851"/>
                    <w:rPr>
                      <w:szCs w:val="26"/>
                    </w:rPr>
                  </w:pPr>
                </w:p>
                <w:p w:rsidR="00024B1D" w:rsidRPr="00024B1D" w:rsidRDefault="00024B1D" w:rsidP="00483982">
                  <w:pPr>
                    <w:framePr w:hSpace="180" w:wrap="around" w:vAnchor="page" w:hAnchor="margin" w:xAlign="center" w:y="1057"/>
                    <w:spacing w:after="0"/>
                    <w:ind w:left="851" w:hanging="851"/>
                    <w:rPr>
                      <w:szCs w:val="26"/>
                    </w:rPr>
                  </w:pPr>
                  <w:r w:rsidRPr="00024B1D">
                    <w:rPr>
                      <w:szCs w:val="26"/>
                    </w:rPr>
                    <w:t xml:space="preserve">_____________ В.М. </w:t>
                  </w:r>
                  <w:proofErr w:type="spellStart"/>
                  <w:r w:rsidRPr="00024B1D">
                    <w:rPr>
                      <w:szCs w:val="26"/>
                    </w:rPr>
                    <w:t>Солдунов</w:t>
                  </w:r>
                  <w:proofErr w:type="spellEnd"/>
                </w:p>
                <w:p w:rsidR="00024B1D" w:rsidRPr="00024B1D" w:rsidRDefault="00024B1D" w:rsidP="00483982">
                  <w:pPr>
                    <w:framePr w:hSpace="180" w:wrap="around" w:vAnchor="page" w:hAnchor="margin" w:xAlign="center" w:y="1057"/>
                    <w:spacing w:after="0"/>
                    <w:ind w:left="851" w:hanging="851"/>
                    <w:rPr>
                      <w:szCs w:val="26"/>
                    </w:rPr>
                  </w:pPr>
                </w:p>
                <w:p w:rsidR="00AB03F1" w:rsidRPr="00024B1D" w:rsidRDefault="00024B1D" w:rsidP="00483982">
                  <w:pPr>
                    <w:framePr w:hSpace="180" w:wrap="around" w:vAnchor="page" w:hAnchor="margin" w:xAlign="center" w:y="1057"/>
                    <w:spacing w:after="0"/>
                    <w:ind w:left="851" w:hanging="851"/>
                    <w:rPr>
                      <w:b/>
                      <w:spacing w:val="67"/>
                      <w:w w:val="101"/>
                      <w:szCs w:val="26"/>
                    </w:rPr>
                  </w:pPr>
                  <w:r w:rsidRPr="00024B1D">
                    <w:rPr>
                      <w:szCs w:val="26"/>
                    </w:rPr>
                    <w:t>«_____»_____________ 2017 г.</w:t>
                  </w:r>
                </w:p>
              </w:tc>
            </w:tr>
            <w:tr w:rsidR="00AB03F1" w:rsidRPr="009E32A7" w:rsidTr="007C14B3">
              <w:trPr>
                <w:trHeight w:val="1022"/>
              </w:trPr>
              <w:tc>
                <w:tcPr>
                  <w:tcW w:w="4828" w:type="dxa"/>
                  <w:shd w:val="clear" w:color="auto" w:fill="auto"/>
                </w:tcPr>
                <w:p w:rsidR="00AB03F1" w:rsidRPr="009E32A7" w:rsidRDefault="00AB03F1" w:rsidP="00483982">
                  <w:pPr>
                    <w:framePr w:hSpace="180" w:wrap="around" w:vAnchor="page" w:hAnchor="margin" w:xAlign="center" w:y="1057"/>
                    <w:rPr>
                      <w:bCs/>
                      <w:caps/>
                      <w:sz w:val="22"/>
                      <w:szCs w:val="24"/>
                    </w:rPr>
                  </w:pPr>
                </w:p>
              </w:tc>
            </w:tr>
          </w:tbl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0"/>
              <w:rPr>
                <w:rFonts w:eastAsia="Times New Roman"/>
                <w:bCs/>
                <w:caps/>
                <w:sz w:val="22"/>
                <w:szCs w:val="24"/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AB03F1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</w:t>
            </w:r>
            <w:r w:rsidR="00AB03F1" w:rsidRPr="0003776F">
              <w:rPr>
                <w:rFonts w:eastAsia="Times New Roman"/>
                <w:szCs w:val="26"/>
                <w:lang w:eastAsia="ru-RU"/>
              </w:rPr>
              <w:t>УТВЕРЖДАЮ</w:t>
            </w:r>
            <w:r w:rsidR="00AB03F1" w:rsidRPr="00384493">
              <w:rPr>
                <w:szCs w:val="26"/>
              </w:rPr>
              <w:t xml:space="preserve"> </w:t>
            </w:r>
          </w:p>
          <w:p w:rsidR="00AB03F1" w:rsidRPr="00384493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            </w:t>
            </w:r>
            <w:r w:rsidR="00AB03F1" w:rsidRPr="00384493">
              <w:rPr>
                <w:szCs w:val="26"/>
              </w:rPr>
              <w:t>Генеральный директор</w:t>
            </w:r>
          </w:p>
          <w:p w:rsidR="00AB03F1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            </w:t>
            </w:r>
            <w:r w:rsidR="00AB03F1" w:rsidRPr="00384493">
              <w:rPr>
                <w:szCs w:val="26"/>
              </w:rPr>
              <w:t>ГБОУ «Балтийский берег»</w:t>
            </w:r>
          </w:p>
          <w:p w:rsidR="00AB03F1" w:rsidRPr="00384493" w:rsidRDefault="00AB03F1" w:rsidP="007C14B3">
            <w:pPr>
              <w:widowControl w:val="0"/>
              <w:autoSpaceDE w:val="0"/>
              <w:autoSpaceDN w:val="0"/>
              <w:adjustRightInd w:val="0"/>
              <w:spacing w:after="0"/>
              <w:ind w:left="1134" w:hanging="180"/>
              <w:rPr>
                <w:szCs w:val="26"/>
              </w:rPr>
            </w:pPr>
          </w:p>
          <w:p w:rsidR="00AB03F1" w:rsidRPr="00384493" w:rsidRDefault="00A35967" w:rsidP="00A35967">
            <w:pPr>
              <w:widowControl w:val="0"/>
              <w:autoSpaceDE w:val="0"/>
              <w:autoSpaceDN w:val="0"/>
              <w:adjustRightInd w:val="0"/>
              <w:spacing w:after="0"/>
              <w:ind w:hanging="18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____________</w:t>
            </w:r>
            <w:r w:rsidR="00AB03F1" w:rsidRPr="00384493">
              <w:rPr>
                <w:szCs w:val="26"/>
              </w:rPr>
              <w:t xml:space="preserve"> Н.А. Зубрилова</w:t>
            </w:r>
          </w:p>
          <w:p w:rsidR="00AB03F1" w:rsidRPr="00384493" w:rsidRDefault="00AB03F1" w:rsidP="007C14B3">
            <w:pPr>
              <w:pStyle w:val="Style1"/>
              <w:widowControl/>
              <w:tabs>
                <w:tab w:val="left" w:pos="9677"/>
              </w:tabs>
              <w:spacing w:line="240" w:lineRule="auto"/>
              <w:jc w:val="right"/>
              <w:rPr>
                <w:szCs w:val="26"/>
              </w:rPr>
            </w:pPr>
          </w:p>
          <w:p w:rsidR="00AB03F1" w:rsidRDefault="00A35967" w:rsidP="00A35967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6"/>
                <w:lang w:eastAsia="ru-RU"/>
              </w:rPr>
            </w:pPr>
            <w:r>
              <w:rPr>
                <w:szCs w:val="26"/>
              </w:rPr>
              <w:t xml:space="preserve">            «____» ___________</w:t>
            </w:r>
            <w:r w:rsidR="00AB03F1" w:rsidRPr="00384493">
              <w:rPr>
                <w:szCs w:val="26"/>
              </w:rPr>
              <w:t xml:space="preserve">  2017 г.</w:t>
            </w:r>
          </w:p>
          <w:p w:rsidR="00AB03F1" w:rsidRDefault="00AB03F1" w:rsidP="007C14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234" w:firstLine="617"/>
              <w:rPr>
                <w:rFonts w:eastAsia="Times New Roman"/>
                <w:szCs w:val="26"/>
                <w:lang w:eastAsia="ru-RU"/>
              </w:rPr>
            </w:pPr>
          </w:p>
          <w:p w:rsidR="00AB03F1" w:rsidRPr="00024B1D" w:rsidRDefault="00AB03F1" w:rsidP="007C14B3">
            <w:pPr>
              <w:widowControl w:val="0"/>
              <w:autoSpaceDE w:val="0"/>
              <w:autoSpaceDN w:val="0"/>
              <w:adjustRightInd w:val="0"/>
              <w:spacing w:after="0"/>
              <w:ind w:left="176" w:hanging="180"/>
              <w:jc w:val="both"/>
              <w:rPr>
                <w:szCs w:val="26"/>
              </w:rPr>
            </w:pPr>
          </w:p>
          <w:p w:rsidR="00AB03F1" w:rsidRPr="00024B1D" w:rsidRDefault="00AB03F1" w:rsidP="00A35967">
            <w:pPr>
              <w:widowControl w:val="0"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szCs w:val="26"/>
              </w:rPr>
            </w:pPr>
            <w:r w:rsidRPr="00024B1D">
              <w:rPr>
                <w:szCs w:val="26"/>
              </w:rPr>
              <w:t>СОГЛАСОВАНО</w:t>
            </w: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A35967" w:rsidP="00A35967">
            <w:pPr>
              <w:spacing w:after="0" w:line="240" w:lineRule="auto"/>
            </w:pPr>
            <w:r>
              <w:t xml:space="preserve">             </w:t>
            </w:r>
            <w:r w:rsidR="00CD5B44">
              <w:t>Ректор СПб АППО</w:t>
            </w: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CD5B44" w:rsidP="00CD5B44">
            <w:pPr>
              <w:spacing w:after="0" w:line="240" w:lineRule="auto"/>
              <w:ind w:left="851"/>
            </w:pPr>
          </w:p>
          <w:p w:rsidR="00CD5B44" w:rsidRDefault="00A35967" w:rsidP="00A35967">
            <w:pPr>
              <w:spacing w:after="0"/>
            </w:pPr>
            <w:r>
              <w:t xml:space="preserve">            ___________ </w:t>
            </w:r>
            <w:r w:rsidR="00CD5B44">
              <w:t>С.В. ЖОЛОВАН</w:t>
            </w:r>
          </w:p>
          <w:p w:rsidR="00CD5B44" w:rsidRDefault="00CD5B44" w:rsidP="00CD5B44">
            <w:pPr>
              <w:spacing w:after="0"/>
              <w:ind w:left="851"/>
            </w:pPr>
          </w:p>
          <w:p w:rsidR="00CD5B44" w:rsidRPr="00554988" w:rsidRDefault="00A35967" w:rsidP="00A35967">
            <w:pPr>
              <w:spacing w:after="0"/>
              <w:rPr>
                <w:b/>
              </w:rPr>
            </w:pPr>
            <w:r>
              <w:t xml:space="preserve">            «_____»___________</w:t>
            </w:r>
            <w:r w:rsidR="00CD5B44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D5B44">
                <w:t>2017 г</w:t>
              </w:r>
            </w:smartTag>
            <w:r w:rsidR="00CD5B44">
              <w:t>.</w:t>
            </w:r>
          </w:p>
          <w:p w:rsidR="00AB03F1" w:rsidRPr="00024B1D" w:rsidRDefault="00AB03F1" w:rsidP="007C14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234" w:firstLine="617"/>
              <w:rPr>
                <w:rFonts w:eastAsia="Times New Roman"/>
                <w:szCs w:val="26"/>
                <w:lang w:eastAsia="ru-RU"/>
              </w:rPr>
            </w:pPr>
          </w:p>
          <w:p w:rsidR="00AB03F1" w:rsidRDefault="00AB03F1" w:rsidP="007C14B3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ind w:left="234" w:firstLine="617"/>
              <w:rPr>
                <w:rFonts w:eastAsia="Times New Roman"/>
                <w:szCs w:val="26"/>
                <w:lang w:eastAsia="ru-RU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60"/>
              <w:jc w:val="right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6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B03F1" w:rsidRPr="00384493" w:rsidRDefault="00AB03F1" w:rsidP="007C14B3">
            <w:pPr>
              <w:pStyle w:val="Style1"/>
              <w:widowControl/>
              <w:tabs>
                <w:tab w:val="left" w:pos="9677"/>
              </w:tabs>
              <w:spacing w:line="240" w:lineRule="auto"/>
              <w:ind w:left="142"/>
              <w:jc w:val="right"/>
              <w:rPr>
                <w:rStyle w:val="FontStyle11"/>
                <w:spacing w:val="50"/>
                <w:sz w:val="26"/>
                <w:szCs w:val="26"/>
              </w:rPr>
            </w:pPr>
          </w:p>
          <w:p w:rsidR="00AB03F1" w:rsidRPr="0003776F" w:rsidRDefault="00AB03F1" w:rsidP="007C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0"/>
              <w:rPr>
                <w:rFonts w:eastAsia="Times New Roman"/>
                <w:bCs/>
                <w:caps/>
                <w:sz w:val="22"/>
                <w:szCs w:val="24"/>
                <w:lang w:eastAsia="ru-RU"/>
              </w:rPr>
            </w:pPr>
          </w:p>
        </w:tc>
      </w:tr>
    </w:tbl>
    <w:p w:rsidR="006E5839" w:rsidRPr="006E5839" w:rsidRDefault="006E5839" w:rsidP="006E5839">
      <w:pPr>
        <w:spacing w:before="240"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t>ПОЛОЖЕНИЕ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t>о городском конкурсе методических материалов (среди педагогов)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t xml:space="preserve">по предупреждению детского дорожно-транспортного травматизма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sz w:val="28"/>
          <w:szCs w:val="28"/>
          <w:lang w:eastAsia="ru-RU"/>
        </w:rPr>
        <w:t>среди детей дошкольного и школьного возраста</w:t>
      </w:r>
    </w:p>
    <w:p w:rsid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35967" w:rsidRDefault="00A35967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</w:p>
    <w:p w:rsidR="00A35967" w:rsidRDefault="00A35967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</w:p>
    <w:p w:rsidR="00A35967" w:rsidRDefault="00A35967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  <w:r w:rsidRPr="006E5839">
        <w:rPr>
          <w:rFonts w:eastAsia="Times New Roman" w:cs="Times New Roman"/>
          <w:bCs/>
          <w:color w:val="000000"/>
          <w:spacing w:val="2"/>
          <w:szCs w:val="24"/>
          <w:lang w:eastAsia="ru-RU"/>
        </w:rPr>
        <w:t>Санкт-Петербург</w:t>
      </w:r>
    </w:p>
    <w:p w:rsidR="006E5839" w:rsidRPr="006E5839" w:rsidRDefault="00AB03F1" w:rsidP="006E5839">
      <w:pPr>
        <w:spacing w:after="0" w:line="240" w:lineRule="auto"/>
        <w:jc w:val="center"/>
        <w:rPr>
          <w:rFonts w:eastAsia="Times New Roman" w:cs="Times New Roman"/>
          <w:bCs/>
          <w:color w:val="000000"/>
          <w:spacing w:val="2"/>
          <w:szCs w:val="24"/>
          <w:lang w:eastAsia="ru-RU"/>
        </w:rPr>
      </w:pPr>
      <w:r>
        <w:rPr>
          <w:rFonts w:eastAsia="Times New Roman" w:cs="Times New Roman"/>
          <w:bCs/>
          <w:color w:val="000000"/>
          <w:spacing w:val="2"/>
          <w:szCs w:val="24"/>
          <w:lang w:eastAsia="ru-RU"/>
        </w:rPr>
        <w:t xml:space="preserve">2017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6E5839">
        <w:rPr>
          <w:rFonts w:eastAsia="Times New Roman" w:cs="Times New Roman"/>
          <w:b/>
          <w:szCs w:val="24"/>
          <w:lang w:eastAsia="ru-RU"/>
        </w:rPr>
        <w:lastRenderedPageBreak/>
        <w:t>Общие положения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E5839" w:rsidRPr="006E5839" w:rsidRDefault="006E5839" w:rsidP="00DC193D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1.1. Городской конкурс методических материалов (среди педагогов) по предупреждению детского дорожно-транспортного травматизма среди детей дошкольного и школьного возраста (далее — Конкурс) направлен на активизацию деятельности педагогических работников образовательных учреждений по обучению детей правилам безопасного поведения на дорогах и профилактике детского дорожно-транспортного травматизма. </w:t>
      </w:r>
    </w:p>
    <w:p w:rsidR="006E5839" w:rsidRPr="006E5839" w:rsidRDefault="006E5839" w:rsidP="00DC193D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Цель Конкурса</w:t>
      </w:r>
      <w:r w:rsidRPr="006E5839">
        <w:rPr>
          <w:rFonts w:eastAsia="Times New Roman" w:cs="Times New Roman"/>
          <w:szCs w:val="24"/>
          <w:lang w:eastAsia="ru-RU"/>
        </w:rPr>
        <w:t>: выявление, обобщение и распространение передового педагогического опыта по профилактике детского дорожно-транспортного травматизма.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Задачи Конкурса</w:t>
      </w:r>
      <w:r w:rsidRPr="006E5839">
        <w:rPr>
          <w:rFonts w:eastAsia="Times New Roman" w:cs="Times New Roman"/>
          <w:szCs w:val="24"/>
          <w:lang w:eastAsia="ru-RU"/>
        </w:rPr>
        <w:t>:</w:t>
      </w:r>
    </w:p>
    <w:p w:rsidR="006E5839" w:rsidRPr="006E5839" w:rsidRDefault="004A396B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– Повышение эффективности урочных и внеурочных занятий по обучению детей безопасности на улицах и дорогах, расширение внеурочной работы и дополнительного образования детей по профилактике детского дорожно-транспортного травматизма на улицах и дорогах. </w:t>
      </w:r>
    </w:p>
    <w:p w:rsidR="006E5839" w:rsidRPr="006E5839" w:rsidRDefault="004A396B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</w:t>
      </w:r>
      <w:r w:rsidR="006E5839" w:rsidRPr="006E5839">
        <w:rPr>
          <w:rFonts w:eastAsia="Times New Roman" w:cs="Times New Roman"/>
          <w:szCs w:val="24"/>
          <w:lang w:eastAsia="ru-RU"/>
        </w:rPr>
        <w:t>Организация методической помощи педагогам образовательных учреждений, родителям и общественным организациям по вопросам профилактики детского дорожно-транспортного травматизма.</w:t>
      </w:r>
    </w:p>
    <w:p w:rsidR="006E5839" w:rsidRPr="006E5839" w:rsidRDefault="004A396B" w:rsidP="004A396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–</w:t>
      </w:r>
      <w:r w:rsidR="00DC193D">
        <w:rPr>
          <w:rFonts w:eastAsia="Times New Roman" w:cs="Times New Roman"/>
          <w:szCs w:val="24"/>
          <w:lang w:eastAsia="ru-RU"/>
        </w:rPr>
        <w:t xml:space="preserve"> 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Развитие форм сотрудничества и взаимодействия педагогических коллективов образовательных учреждений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травматизма. </w:t>
      </w:r>
    </w:p>
    <w:p w:rsidR="006E5839" w:rsidRPr="006E5839" w:rsidRDefault="004A396B" w:rsidP="00DC193D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</w:t>
      </w:r>
      <w:r w:rsidR="00DC193D">
        <w:rPr>
          <w:rFonts w:eastAsia="Times New Roman" w:cs="Times New Roman"/>
          <w:szCs w:val="24"/>
          <w:lang w:eastAsia="ru-RU"/>
        </w:rPr>
        <w:t>П</w:t>
      </w:r>
      <w:r w:rsidR="006E5839" w:rsidRPr="006E5839">
        <w:rPr>
          <w:rFonts w:eastAsia="Times New Roman" w:cs="Times New Roman"/>
          <w:szCs w:val="24"/>
          <w:lang w:eastAsia="ru-RU"/>
        </w:rPr>
        <w:t>одготовка актуальных и перспективных методических пособий, руководств, рекомендаций, используемых в образовательном процессе, по теме дорожной безопасности.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</w:p>
    <w:p w:rsidR="006E5839" w:rsidRDefault="006E5839" w:rsidP="00DC19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2.Организация и проведение Конкурса</w:t>
      </w:r>
    </w:p>
    <w:p w:rsidR="003E6878" w:rsidRPr="006E5839" w:rsidRDefault="003E6878" w:rsidP="00DC193D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DC193D">
      <w:pPr>
        <w:spacing w:after="0" w:line="276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2.1. Общее руководство подготовкой и проведением Конкурса осуще</w:t>
      </w:r>
      <w:r w:rsidR="004A396B">
        <w:rPr>
          <w:rFonts w:eastAsia="Times New Roman" w:cs="Times New Roman"/>
          <w:bCs/>
          <w:szCs w:val="24"/>
          <w:lang w:eastAsia="ru-RU"/>
        </w:rPr>
        <w:t xml:space="preserve">ствляют Комитет по образованию </w:t>
      </w:r>
      <w:r w:rsidR="00460030">
        <w:rPr>
          <w:rFonts w:eastAsia="Times New Roman" w:cs="Times New Roman"/>
          <w:bCs/>
          <w:szCs w:val="24"/>
          <w:lang w:eastAsia="ru-RU"/>
        </w:rPr>
        <w:t xml:space="preserve">г. Санкт-Петербурга и УГИБДД </w:t>
      </w:r>
      <w:r w:rsidRPr="006E5839">
        <w:rPr>
          <w:rFonts w:eastAsia="Times New Roman" w:cs="Times New Roman"/>
          <w:bCs/>
          <w:szCs w:val="24"/>
          <w:lang w:eastAsia="ru-RU"/>
        </w:rPr>
        <w:t>ГУ МВД России по г. Санкт - Петербургу и Ленинградской области.</w:t>
      </w:r>
    </w:p>
    <w:p w:rsidR="006E5839" w:rsidRPr="006E5839" w:rsidRDefault="006E5839" w:rsidP="006E5839">
      <w:pPr>
        <w:spacing w:after="0" w:line="276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Непосредственное проведение Конкурса возлагается на городской опорный Центр по безопасности дорожного движения </w:t>
      </w:r>
      <w:r w:rsidRPr="006E5839">
        <w:rPr>
          <w:rFonts w:eastAsia="Times New Roman" w:cs="Times New Roman"/>
          <w:szCs w:val="24"/>
          <w:lang w:eastAsia="ru-RU"/>
        </w:rPr>
        <w:t xml:space="preserve">государственного бюджетного нетипового образовательного учреждения детского оздоровительно-образовательного туристского центра Санкт-Петербурга "Балтийский берег"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(далее - ГБОУ «Балтийский берег»), отделение пропаганды безопасности дорожного </w:t>
      </w:r>
      <w:r w:rsidR="00CD5B44" w:rsidRPr="006E5839">
        <w:rPr>
          <w:rFonts w:eastAsia="Times New Roman" w:cs="Times New Roman"/>
          <w:bCs/>
          <w:szCs w:val="24"/>
          <w:lang w:eastAsia="ru-RU"/>
        </w:rPr>
        <w:t>движения 5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отдела </w:t>
      </w:r>
      <w:r w:rsidR="00CD5B44" w:rsidRPr="006E5839">
        <w:rPr>
          <w:rFonts w:eastAsia="Times New Roman" w:cs="Times New Roman"/>
          <w:bCs/>
          <w:szCs w:val="24"/>
          <w:lang w:eastAsia="ru-RU"/>
        </w:rPr>
        <w:t>УГИБДД ГУ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МВД России по г. Санкт - Пет</w:t>
      </w:r>
      <w:r w:rsidR="00CD5B44">
        <w:rPr>
          <w:rFonts w:eastAsia="Times New Roman" w:cs="Times New Roman"/>
          <w:bCs/>
          <w:szCs w:val="24"/>
          <w:lang w:eastAsia="ru-RU"/>
        </w:rPr>
        <w:t xml:space="preserve">ербургу и Ленинградской области.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</w:t>
      </w:r>
      <w:r w:rsidR="00CD5B44">
        <w:t>СПб АППО.</w:t>
      </w:r>
    </w:p>
    <w:p w:rsidR="00CD649E" w:rsidRPr="00CD649E" w:rsidRDefault="006E5839" w:rsidP="00CD649E">
      <w:pPr>
        <w:spacing w:after="0" w:line="276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2.2. 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Для проведения Конкурса создается экспертная комиссия, сформированная из представителей проводящих организаций </w:t>
      </w:r>
      <w:r w:rsidR="00212710" w:rsidRPr="00CD649E">
        <w:rPr>
          <w:rFonts w:eastAsia="Times New Roman" w:cs="Times New Roman"/>
          <w:color w:val="000000"/>
          <w:szCs w:val="24"/>
          <w:lang w:eastAsia="ru-RU"/>
        </w:rPr>
        <w:t>и утверждается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 приказом по ГБОУ «Балтийский берег».  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>Экспертная комиссия Конкурса: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 xml:space="preserve">- проводит оценку конкурсных материалов, поступивших на городской Конкурс в соответствии с критериями; 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>- в каждой из номинаций определяет кандидатуры победителя и призеров Конкурса.</w:t>
      </w:r>
    </w:p>
    <w:p w:rsidR="00CD649E" w:rsidRPr="00CD649E" w:rsidRDefault="00CD649E" w:rsidP="00CD6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D649E">
        <w:rPr>
          <w:rFonts w:eastAsia="Times New Roman" w:cs="Times New Roman"/>
          <w:color w:val="000000"/>
          <w:szCs w:val="24"/>
          <w:lang w:eastAsia="ru-RU"/>
        </w:rPr>
        <w:t>Решение экспертной комиссии оформляется протоколом и утверждается председателем.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3. Участники Конкурса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3.1. В Конкурсе принимают участие педагогические работники и педагогические коллективы образовательных учреждени</w:t>
      </w:r>
      <w:r w:rsidR="0047033C">
        <w:rPr>
          <w:rFonts w:eastAsia="Times New Roman" w:cs="Times New Roman"/>
          <w:szCs w:val="24"/>
          <w:lang w:eastAsia="ru-RU"/>
        </w:rPr>
        <w:t xml:space="preserve">й различных форм собственности </w:t>
      </w:r>
      <w:r w:rsidRPr="006E5839">
        <w:rPr>
          <w:rFonts w:eastAsia="Times New Roman" w:cs="Times New Roman"/>
          <w:szCs w:val="24"/>
          <w:lang w:eastAsia="ru-RU"/>
        </w:rPr>
        <w:t xml:space="preserve">(муниципальные, государственные, негосударственные), реализующие основные образовательные программы и программы дополнительного образования. </w:t>
      </w:r>
    </w:p>
    <w:p w:rsidR="007B6DC4" w:rsidRDefault="007B6DC4" w:rsidP="007B6DC4">
      <w:pPr>
        <w:spacing w:after="0" w:line="276" w:lineRule="auto"/>
        <w:ind w:left="360"/>
        <w:jc w:val="center"/>
        <w:rPr>
          <w:rFonts w:eastAsia="Times New Roman" w:cs="Times New Roman"/>
          <w:b/>
          <w:szCs w:val="24"/>
          <w:lang w:eastAsia="ru-RU"/>
        </w:rPr>
      </w:pPr>
    </w:p>
    <w:p w:rsidR="006E5839" w:rsidRPr="006E5839" w:rsidRDefault="006E5839" w:rsidP="00DC193D">
      <w:pPr>
        <w:numPr>
          <w:ilvl w:val="0"/>
          <w:numId w:val="8"/>
        </w:numPr>
        <w:spacing w:after="0" w:line="276" w:lineRule="auto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Общие положения и порядок проведения Конкурса.</w:t>
      </w:r>
    </w:p>
    <w:p w:rsidR="006E5839" w:rsidRPr="006E5839" w:rsidRDefault="006E5839" w:rsidP="00DC193D">
      <w:pPr>
        <w:spacing w:after="0" w:line="240" w:lineRule="auto"/>
        <w:ind w:firstLine="560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Этапы конкурса</w:t>
      </w:r>
      <w:r w:rsidRPr="006E5839">
        <w:rPr>
          <w:rFonts w:eastAsia="Times New Roman" w:cs="Times New Roman"/>
          <w:szCs w:val="24"/>
          <w:lang w:eastAsia="ru-RU"/>
        </w:rPr>
        <w:t>: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DC193D">
        <w:rPr>
          <w:rFonts w:eastAsia="Times New Roman" w:cs="Times New Roman"/>
          <w:szCs w:val="24"/>
          <w:lang w:eastAsia="ru-RU"/>
        </w:rPr>
        <w:t>4.1.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DC193D">
        <w:rPr>
          <w:rFonts w:eastAsia="Times New Roman" w:cs="Times New Roman"/>
          <w:b/>
          <w:szCs w:val="24"/>
          <w:lang w:val="en-US" w:eastAsia="ru-RU"/>
        </w:rPr>
        <w:t>I</w:t>
      </w:r>
      <w:r w:rsidRPr="00DC193D">
        <w:rPr>
          <w:rFonts w:eastAsia="Times New Roman" w:cs="Times New Roman"/>
          <w:b/>
          <w:szCs w:val="24"/>
          <w:lang w:eastAsia="ru-RU"/>
        </w:rPr>
        <w:t xml:space="preserve"> этап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A35967">
        <w:rPr>
          <w:rFonts w:eastAsia="Times New Roman" w:cs="Times New Roman"/>
          <w:szCs w:val="24"/>
          <w:lang w:eastAsia="ru-RU"/>
        </w:rPr>
        <w:t>(декабрь</w:t>
      </w:r>
      <w:r w:rsidR="001E5415" w:rsidRPr="00A35967">
        <w:rPr>
          <w:rFonts w:eastAsia="Times New Roman" w:cs="Times New Roman"/>
          <w:szCs w:val="24"/>
          <w:lang w:eastAsia="ru-RU"/>
        </w:rPr>
        <w:t xml:space="preserve"> 2017</w:t>
      </w:r>
      <w:r w:rsidRPr="00A35967">
        <w:rPr>
          <w:rFonts w:eastAsia="Times New Roman" w:cs="Times New Roman"/>
          <w:szCs w:val="24"/>
          <w:lang w:eastAsia="ru-RU"/>
        </w:rPr>
        <w:t xml:space="preserve"> года - февраль</w:t>
      </w:r>
      <w:r w:rsidR="001E5415" w:rsidRPr="00A35967">
        <w:rPr>
          <w:rFonts w:eastAsia="Times New Roman" w:cs="Times New Roman"/>
          <w:szCs w:val="24"/>
          <w:lang w:eastAsia="ru-RU"/>
        </w:rPr>
        <w:t xml:space="preserve"> 2018</w:t>
      </w:r>
      <w:r w:rsidRPr="00A35967">
        <w:rPr>
          <w:rFonts w:eastAsia="Times New Roman" w:cs="Times New Roman"/>
          <w:szCs w:val="24"/>
          <w:lang w:eastAsia="ru-RU"/>
        </w:rPr>
        <w:t xml:space="preserve"> года)</w:t>
      </w:r>
      <w:r w:rsidRPr="006E5839">
        <w:rPr>
          <w:rFonts w:eastAsia="Times New Roman" w:cs="Times New Roman"/>
          <w:szCs w:val="24"/>
          <w:lang w:eastAsia="ru-RU"/>
        </w:rPr>
        <w:t xml:space="preserve"> – районный отборочный, проводится в районах г. Санкт-Петербурга на базе районного опорного Центра безопасности дорожного движения. Для подготовки и проведения районного отборочного этапа Конкурса создается районная экспертная комиссия из представителей районных проводящих организаций.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4.2. </w:t>
      </w:r>
      <w:r w:rsidRPr="00DC193D">
        <w:rPr>
          <w:rFonts w:eastAsia="Times New Roman" w:cs="Times New Roman"/>
          <w:b/>
          <w:szCs w:val="24"/>
          <w:lang w:eastAsia="ru-RU"/>
        </w:rPr>
        <w:t>I</w:t>
      </w:r>
      <w:r w:rsidRPr="00DC193D">
        <w:rPr>
          <w:rFonts w:eastAsia="Times New Roman" w:cs="Times New Roman"/>
          <w:b/>
          <w:szCs w:val="24"/>
          <w:lang w:val="en-US" w:eastAsia="ru-RU"/>
        </w:rPr>
        <w:t>I</w:t>
      </w:r>
      <w:r w:rsidRPr="00DC193D">
        <w:rPr>
          <w:rFonts w:eastAsia="Times New Roman" w:cs="Times New Roman"/>
          <w:b/>
          <w:szCs w:val="24"/>
          <w:lang w:eastAsia="ru-RU"/>
        </w:rPr>
        <w:t xml:space="preserve"> этап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A35967">
        <w:rPr>
          <w:rFonts w:eastAsia="Times New Roman" w:cs="Times New Roman"/>
          <w:szCs w:val="24"/>
          <w:lang w:eastAsia="ru-RU"/>
        </w:rPr>
        <w:t>(март</w:t>
      </w:r>
      <w:r w:rsidR="005D4004" w:rsidRPr="00A35967">
        <w:rPr>
          <w:rFonts w:eastAsia="Times New Roman" w:cs="Times New Roman"/>
          <w:szCs w:val="24"/>
          <w:lang w:eastAsia="ru-RU"/>
        </w:rPr>
        <w:t xml:space="preserve"> - май</w:t>
      </w:r>
      <w:r w:rsidR="001E5415" w:rsidRPr="00A35967">
        <w:rPr>
          <w:rFonts w:eastAsia="Times New Roman" w:cs="Times New Roman"/>
          <w:szCs w:val="24"/>
          <w:lang w:eastAsia="ru-RU"/>
        </w:rPr>
        <w:t xml:space="preserve"> 2018</w:t>
      </w:r>
      <w:r w:rsidRPr="00A35967">
        <w:rPr>
          <w:rFonts w:eastAsia="Times New Roman" w:cs="Times New Roman"/>
          <w:szCs w:val="24"/>
          <w:lang w:eastAsia="ru-RU"/>
        </w:rPr>
        <w:t xml:space="preserve"> года) – финальный городской состоится на базе городского опорного</w:t>
      </w:r>
      <w:r w:rsidRPr="006E5839">
        <w:rPr>
          <w:rFonts w:eastAsia="Times New Roman" w:cs="Times New Roman"/>
          <w:szCs w:val="24"/>
          <w:lang w:eastAsia="ru-RU"/>
        </w:rPr>
        <w:t xml:space="preserve"> Центра б</w:t>
      </w:r>
      <w:r w:rsidR="005D4004">
        <w:rPr>
          <w:rFonts w:eastAsia="Times New Roman" w:cs="Times New Roman"/>
          <w:szCs w:val="24"/>
          <w:lang w:eastAsia="ru-RU"/>
        </w:rPr>
        <w:t xml:space="preserve">езопасности дорожного движения </w:t>
      </w:r>
      <w:r w:rsidR="0047033C">
        <w:rPr>
          <w:rFonts w:eastAsia="Times New Roman" w:cs="Times New Roman"/>
          <w:szCs w:val="24"/>
          <w:lang w:eastAsia="ru-RU"/>
        </w:rPr>
        <w:t xml:space="preserve">ГБОУ </w:t>
      </w:r>
      <w:r w:rsidRPr="006E5839">
        <w:rPr>
          <w:rFonts w:eastAsia="Times New Roman" w:cs="Times New Roman"/>
          <w:szCs w:val="24"/>
          <w:lang w:eastAsia="ru-RU"/>
        </w:rPr>
        <w:t>«Балтийский берег»</w:t>
      </w:r>
      <w:r w:rsidR="000B6137">
        <w:rPr>
          <w:rFonts w:eastAsia="Times New Roman" w:cs="Times New Roman"/>
          <w:szCs w:val="24"/>
          <w:lang w:eastAsia="ru-RU"/>
        </w:rPr>
        <w:t>.</w:t>
      </w:r>
      <w:r w:rsidRPr="006E5839">
        <w:rPr>
          <w:rFonts w:eastAsia="Times New Roman" w:cs="Times New Roman"/>
          <w:szCs w:val="24"/>
          <w:lang w:eastAsia="ru-RU"/>
        </w:rPr>
        <w:t xml:space="preserve"> На II-й этап Конкурса направляются материалы педагогических работников, з</w:t>
      </w:r>
      <w:r w:rsidR="005D4004">
        <w:rPr>
          <w:rFonts w:eastAsia="Times New Roman" w:cs="Times New Roman"/>
          <w:szCs w:val="24"/>
          <w:lang w:eastAsia="ru-RU"/>
        </w:rPr>
        <w:t xml:space="preserve">анявшие призовые места на I-ом </w:t>
      </w:r>
      <w:r w:rsidRPr="006E5839">
        <w:rPr>
          <w:rFonts w:eastAsia="Times New Roman" w:cs="Times New Roman"/>
          <w:szCs w:val="24"/>
          <w:lang w:eastAsia="ru-RU"/>
        </w:rPr>
        <w:t xml:space="preserve">отборочном этапе. </w:t>
      </w: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Педагогические работники дошкольных образовательных учреждений направляют свои конкурсные материалы для участия в городском финальном этапе напрямую в </w:t>
      </w:r>
      <w:r w:rsidR="00DC193D">
        <w:rPr>
          <w:rFonts w:eastAsia="Times New Roman" w:cs="Times New Roman"/>
          <w:noProof/>
          <w:szCs w:val="24"/>
          <w:lang w:eastAsia="ru-RU"/>
        </w:rPr>
        <w:t>Г</w:t>
      </w:r>
      <w:r w:rsidRPr="006E5839">
        <w:rPr>
          <w:rFonts w:eastAsia="Times New Roman" w:cs="Times New Roman"/>
          <w:noProof/>
          <w:szCs w:val="24"/>
          <w:lang w:eastAsia="ru-RU"/>
        </w:rPr>
        <w:t xml:space="preserve">ородской опорный </w:t>
      </w:r>
      <w:r w:rsidR="00DC193D">
        <w:rPr>
          <w:rFonts w:eastAsia="Times New Roman" w:cs="Times New Roman"/>
          <w:noProof/>
          <w:szCs w:val="24"/>
          <w:lang w:eastAsia="ru-RU"/>
        </w:rPr>
        <w:t>ц</w:t>
      </w:r>
      <w:r w:rsidRPr="006E5839">
        <w:rPr>
          <w:rFonts w:eastAsia="Times New Roman" w:cs="Times New Roman"/>
          <w:noProof/>
          <w:szCs w:val="24"/>
          <w:lang w:eastAsia="ru-RU"/>
        </w:rPr>
        <w:t xml:space="preserve">ентр по безопасности дорожного движения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</w:t>
      </w:r>
      <w:r w:rsidRPr="006E5839">
        <w:rPr>
          <w:rFonts w:eastAsia="Times New Roman" w:cs="Times New Roman"/>
          <w:noProof/>
          <w:szCs w:val="24"/>
          <w:lang w:eastAsia="ru-RU"/>
        </w:rPr>
        <w:t xml:space="preserve"> ГБОУ «Балтийский берег» - только в том случае, если с данной категорией педагогов не было организовано районного отборочного этапа.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Для подготовки и проведения финального город</w:t>
      </w:r>
      <w:r w:rsidR="005D4004">
        <w:rPr>
          <w:rFonts w:eastAsia="Times New Roman" w:cs="Times New Roman"/>
          <w:szCs w:val="24"/>
          <w:lang w:eastAsia="ru-RU"/>
        </w:rPr>
        <w:t xml:space="preserve">ского этапа Конкурса создается </w:t>
      </w:r>
      <w:r w:rsidRPr="006E5839">
        <w:rPr>
          <w:rFonts w:eastAsia="Times New Roman" w:cs="Times New Roman"/>
          <w:szCs w:val="24"/>
          <w:lang w:eastAsia="ru-RU"/>
        </w:rPr>
        <w:t xml:space="preserve">городская экспертная </w:t>
      </w:r>
      <w:r w:rsidR="00A35967" w:rsidRPr="006E5839">
        <w:rPr>
          <w:rFonts w:eastAsia="Times New Roman" w:cs="Times New Roman"/>
          <w:szCs w:val="24"/>
          <w:lang w:eastAsia="ru-RU"/>
        </w:rPr>
        <w:t>комиссия из</w:t>
      </w:r>
      <w:r w:rsidRPr="006E5839">
        <w:rPr>
          <w:rFonts w:eastAsia="Times New Roman" w:cs="Times New Roman"/>
          <w:szCs w:val="24"/>
          <w:lang w:eastAsia="ru-RU"/>
        </w:rPr>
        <w:t xml:space="preserve"> представителей проводящих организаций. 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4.3. Конкурс проводится по следующим номинациям:</w:t>
      </w:r>
    </w:p>
    <w:p w:rsidR="006E5839" w:rsidRPr="006E5839" w:rsidRDefault="006E5839" w:rsidP="006E5839">
      <w:pPr>
        <w:spacing w:after="0" w:line="240" w:lineRule="auto"/>
        <w:ind w:firstLine="56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Номинация 1. «Обучение детей правилам дорожного движения»: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урок; 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тематическое занятие (занятия);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цикл бесед;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обучающие экскурсии (прогулки);</w:t>
      </w:r>
    </w:p>
    <w:p w:rsidR="006E5839" w:rsidRPr="006E5839" w:rsidRDefault="006E5839" w:rsidP="00CD5B44">
      <w:pPr>
        <w:numPr>
          <w:ilvl w:val="0"/>
          <w:numId w:val="1"/>
        </w:numPr>
        <w:tabs>
          <w:tab w:val="clear" w:pos="786"/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практическое занятие на специализированной учебной территории.</w:t>
      </w:r>
    </w:p>
    <w:p w:rsidR="006E5839" w:rsidRPr="006E5839" w:rsidRDefault="006E5839" w:rsidP="00CD5B44">
      <w:pPr>
        <w:tabs>
          <w:tab w:val="num" w:pos="56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Номинация 2. «Организационно-массовая работа (культурно-досуговая деятельность)»: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классный час;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познавательная деятельность (дидактические игры);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сценарные наработки (</w:t>
      </w:r>
      <w:proofErr w:type="spellStart"/>
      <w:r w:rsidRPr="006E5839">
        <w:rPr>
          <w:rFonts w:eastAsia="Times New Roman" w:cs="Times New Roman"/>
          <w:szCs w:val="24"/>
          <w:lang w:eastAsia="ru-RU"/>
        </w:rPr>
        <w:t>конкурсно</w:t>
      </w:r>
      <w:proofErr w:type="spellEnd"/>
      <w:r w:rsidRPr="006E5839">
        <w:rPr>
          <w:rFonts w:eastAsia="Times New Roman" w:cs="Times New Roman"/>
          <w:szCs w:val="24"/>
          <w:lang w:eastAsia="ru-RU"/>
        </w:rPr>
        <w:t>-игровая программа, праздник, игра-путешествие, игра-соревнование, викторина, КВН и др.);</w:t>
      </w:r>
    </w:p>
    <w:p w:rsidR="006E5839" w:rsidRPr="006E5839" w:rsidRDefault="006E5839" w:rsidP="00CD5B44">
      <w:pPr>
        <w:numPr>
          <w:ilvl w:val="0"/>
          <w:numId w:val="2"/>
        </w:numPr>
        <w:spacing w:after="0" w:line="240" w:lineRule="auto"/>
        <w:ind w:hanging="219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деятельность отряда ЮИД и др.</w:t>
      </w:r>
    </w:p>
    <w:p w:rsidR="006E5839" w:rsidRPr="006E5839" w:rsidRDefault="006E5839" w:rsidP="00CD5B44">
      <w:pPr>
        <w:spacing w:after="0" w:line="240" w:lineRule="auto"/>
        <w:ind w:hanging="219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 xml:space="preserve">Номинация 3.  «Работа с родителями»: </w:t>
      </w:r>
    </w:p>
    <w:p w:rsidR="006E5839" w:rsidRPr="006E5839" w:rsidRDefault="006E5839" w:rsidP="00CD5B44">
      <w:pPr>
        <w:numPr>
          <w:ilvl w:val="0"/>
          <w:numId w:val="3"/>
        </w:numPr>
        <w:tabs>
          <w:tab w:val="clear" w:pos="163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памятки;</w:t>
      </w:r>
    </w:p>
    <w:p w:rsidR="006E5839" w:rsidRPr="006E5839" w:rsidRDefault="006E5839" w:rsidP="00CD5B44">
      <w:pPr>
        <w:numPr>
          <w:ilvl w:val="0"/>
          <w:numId w:val="3"/>
        </w:numPr>
        <w:tabs>
          <w:tab w:val="clear" w:pos="1637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беседы, консультации;</w:t>
      </w:r>
    </w:p>
    <w:p w:rsidR="006E5839" w:rsidRPr="006E5839" w:rsidRDefault="006E5839" w:rsidP="00CD5B44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родительские собрания; </w:t>
      </w:r>
    </w:p>
    <w:p w:rsidR="006E5839" w:rsidRPr="006E5839" w:rsidRDefault="006E5839" w:rsidP="00CD5B44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круглый стол (диспут);</w:t>
      </w:r>
    </w:p>
    <w:p w:rsidR="006E5839" w:rsidRPr="006E5839" w:rsidRDefault="006E5839" w:rsidP="00CD5B44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851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совместные мероприятия (досуговая деятельность) и др.</w:t>
      </w:r>
    </w:p>
    <w:p w:rsidR="006E5839" w:rsidRPr="006E5839" w:rsidRDefault="006E5839" w:rsidP="00CD5B44">
      <w:pPr>
        <w:spacing w:after="0" w:line="240" w:lineRule="auto"/>
        <w:ind w:hanging="107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Номинация 4. «Методические инновации»:</w:t>
      </w:r>
    </w:p>
    <w:p w:rsidR="006E5839" w:rsidRPr="006E5839" w:rsidRDefault="006E5839" w:rsidP="00DC193D">
      <w:pPr>
        <w:numPr>
          <w:ilvl w:val="0"/>
          <w:numId w:val="5"/>
        </w:numPr>
        <w:tabs>
          <w:tab w:val="num" w:pos="851"/>
        </w:tabs>
        <w:spacing w:after="0" w:line="240" w:lineRule="auto"/>
        <w:ind w:firstLine="196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lastRenderedPageBreak/>
        <w:t>методические рекомендации;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проект;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положения;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учебная (образовательная) программа;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профильная программа по работе с отрядами </w:t>
      </w:r>
      <w:r w:rsidR="00DC193D" w:rsidRPr="006E5839">
        <w:rPr>
          <w:rFonts w:eastAsia="Times New Roman" w:cs="Times New Roman"/>
          <w:szCs w:val="24"/>
          <w:lang w:eastAsia="ru-RU"/>
        </w:rPr>
        <w:t>ЮИД;</w:t>
      </w:r>
    </w:p>
    <w:p w:rsidR="006E5839" w:rsidRPr="006E5839" w:rsidRDefault="006E5839" w:rsidP="00CD5B44">
      <w:pPr>
        <w:numPr>
          <w:ilvl w:val="0"/>
          <w:numId w:val="5"/>
        </w:numPr>
        <w:tabs>
          <w:tab w:val="clear" w:pos="1080"/>
          <w:tab w:val="num" w:pos="851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методическое, учебно-методическое пособие (комплекс).</w:t>
      </w:r>
    </w:p>
    <w:p w:rsidR="006E5839" w:rsidRPr="006E5839" w:rsidRDefault="006E5839" w:rsidP="00CD5B44">
      <w:pPr>
        <w:spacing w:after="0" w:line="240" w:lineRule="auto"/>
        <w:ind w:hanging="108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4.4. </w:t>
      </w:r>
      <w:r w:rsidRPr="006E5839">
        <w:rPr>
          <w:rFonts w:eastAsia="Times New Roman" w:cs="Times New Roman"/>
          <w:bCs/>
          <w:szCs w:val="24"/>
          <w:lang w:eastAsia="ru-RU"/>
        </w:rPr>
        <w:t xml:space="preserve"> Критерии оценки работ:</w:t>
      </w:r>
    </w:p>
    <w:p w:rsidR="006E5839" w:rsidRPr="00CD5B44" w:rsidRDefault="006E5839" w:rsidP="00CD5B44">
      <w:pPr>
        <w:pStyle w:val="ab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CD5B44">
        <w:rPr>
          <w:rFonts w:eastAsia="Times New Roman" w:cs="Times New Roman"/>
          <w:szCs w:val="24"/>
          <w:lang w:eastAsia="ru-RU"/>
        </w:rPr>
        <w:t>соответствие содержания материалов правилам дорожного движения, действующими на территории РФ;</w:t>
      </w:r>
    </w:p>
    <w:p w:rsidR="006E5839" w:rsidRPr="00CD5B44" w:rsidRDefault="006E5839" w:rsidP="00CD5B44">
      <w:pPr>
        <w:pStyle w:val="ab"/>
        <w:numPr>
          <w:ilvl w:val="0"/>
          <w:numId w:val="20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CD5B44">
        <w:rPr>
          <w:rFonts w:eastAsia="Times New Roman" w:cs="Times New Roman"/>
          <w:szCs w:val="24"/>
          <w:lang w:eastAsia="ru-RU"/>
        </w:rPr>
        <w:t>новизна, актуальность, доступность;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соответствие возрастным особенностям детей;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доступность материала для использования в работе; 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глубина раскрытия темы;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учёт психологических, возрастных и других особенностей адресата методического материала (детей, педагогов, родителей);</w:t>
      </w:r>
    </w:p>
    <w:p w:rsidR="006E5839" w:rsidRPr="006E5839" w:rsidRDefault="006E5839" w:rsidP="00CD5B44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практическая значимость и применимость предлагаемой разработки в массовой педагогической практике общеобразовательных учреждений.</w:t>
      </w:r>
    </w:p>
    <w:p w:rsidR="006E5839" w:rsidRPr="006E5839" w:rsidRDefault="006E5839" w:rsidP="006E5839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i/>
          <w:iCs/>
          <w:szCs w:val="24"/>
          <w:lang w:eastAsia="ru-RU"/>
        </w:rPr>
        <w:t xml:space="preserve">Система оценки 10-бальная за каждый критерий. 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</w:p>
    <w:p w:rsidR="006E5839" w:rsidRPr="006E5839" w:rsidRDefault="006E5839" w:rsidP="006E583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u w:val="single"/>
          <w:lang w:eastAsia="ru-RU"/>
        </w:rPr>
        <w:t>Конкурсные материалы не рецензируются и не возвращаются.</w:t>
      </w:r>
    </w:p>
    <w:p w:rsidR="006E5839" w:rsidRPr="006E5839" w:rsidRDefault="00D412F6" w:rsidP="006E583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4.5</w:t>
      </w:r>
      <w:r w:rsidR="006E5839" w:rsidRPr="006E5839">
        <w:rPr>
          <w:rFonts w:eastAsia="Times New Roman" w:cs="Times New Roman"/>
          <w:szCs w:val="24"/>
          <w:lang w:eastAsia="ru-RU"/>
        </w:rPr>
        <w:t>. В качестве дополнительных материалов принимаются: дидактические материалы, видеоматериалы, иллюстрации, фотографии, таблицы, схемы и др., отражающие опыт работы конкурсанта, результативность внедрения инновационной работы в учебно-воспитательную и образовательную деятельность.</w:t>
      </w:r>
    </w:p>
    <w:p w:rsidR="006E5839" w:rsidRPr="006E5839" w:rsidRDefault="00D412F6" w:rsidP="006E583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4.6</w:t>
      </w:r>
      <w:r w:rsidR="006E5839" w:rsidRPr="006E5839">
        <w:rPr>
          <w:rFonts w:eastAsia="Times New Roman" w:cs="Times New Roman"/>
          <w:szCs w:val="24"/>
          <w:lang w:eastAsia="ru-RU"/>
        </w:rPr>
        <w:t>. Оргкомитет оставляет за собой право включения материалов конкурса в сборник, созданный с целью распространения передового педагогического опыта, с обязательным сохранением авторства.</w:t>
      </w:r>
    </w:p>
    <w:p w:rsidR="00D412F6" w:rsidRPr="00DC193D" w:rsidRDefault="00DC193D" w:rsidP="00DC193D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5. </w:t>
      </w:r>
      <w:r w:rsidR="00D412F6" w:rsidRPr="00DC193D">
        <w:rPr>
          <w:rFonts w:eastAsia="Times New Roman" w:cs="Times New Roman"/>
          <w:b/>
          <w:szCs w:val="24"/>
          <w:lang w:eastAsia="ru-RU"/>
        </w:rPr>
        <w:t>Требования к конкурсным работам</w:t>
      </w:r>
    </w:p>
    <w:p w:rsid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Times New Roman" w:cs="Times New Roman"/>
          <w:szCs w:val="24"/>
          <w:lang w:eastAsia="ru-RU"/>
        </w:rPr>
        <w:t xml:space="preserve">5.1 Конкурсный материал предоставляется </w:t>
      </w:r>
      <w:r w:rsidRPr="00AA1F8A">
        <w:rPr>
          <w:rFonts w:eastAsia="Times New Roman" w:cs="Helvetica"/>
          <w:szCs w:val="24"/>
          <w:lang w:eastAsia="ru-RU"/>
        </w:rPr>
        <w:t>в печатном виде, а также на электронных носителях (компакт-дисках) в текстовом редакторе «</w:t>
      </w:r>
      <w:proofErr w:type="spellStart"/>
      <w:r w:rsidRPr="00AA1F8A">
        <w:rPr>
          <w:rFonts w:eastAsia="Times New Roman" w:cs="Helvetica"/>
          <w:szCs w:val="24"/>
          <w:lang w:eastAsia="ru-RU"/>
        </w:rPr>
        <w:t>Microsoft</w:t>
      </w:r>
      <w:proofErr w:type="spellEnd"/>
      <w:r w:rsidRPr="00AA1F8A">
        <w:rPr>
          <w:rFonts w:eastAsia="Times New Roman" w:cs="Helvetica"/>
          <w:szCs w:val="24"/>
          <w:lang w:eastAsia="ru-RU"/>
        </w:rPr>
        <w:t xml:space="preserve"> </w:t>
      </w:r>
      <w:proofErr w:type="spellStart"/>
      <w:r w:rsidRPr="00AA1F8A">
        <w:rPr>
          <w:rFonts w:eastAsia="Times New Roman" w:cs="Helvetica"/>
          <w:szCs w:val="24"/>
          <w:lang w:eastAsia="ru-RU"/>
        </w:rPr>
        <w:t>World</w:t>
      </w:r>
      <w:proofErr w:type="spellEnd"/>
      <w:r w:rsidRPr="00AA1F8A">
        <w:rPr>
          <w:rFonts w:eastAsia="Times New Roman" w:cs="Helvetica"/>
          <w:szCs w:val="24"/>
          <w:lang w:eastAsia="ru-RU"/>
        </w:rPr>
        <w:t>»</w:t>
      </w:r>
      <w:r w:rsidR="00AA1F8A">
        <w:rPr>
          <w:rFonts w:eastAsia="Times New Roman" w:cs="Helvetica"/>
          <w:szCs w:val="24"/>
          <w:lang w:eastAsia="ru-RU"/>
        </w:rPr>
        <w:t>:</w:t>
      </w:r>
      <w:r w:rsidRPr="00AA1F8A">
        <w:rPr>
          <w:rFonts w:eastAsia="Times New Roman" w:cs="Helvetica"/>
          <w:szCs w:val="24"/>
          <w:lang w:eastAsia="ru-RU"/>
        </w:rPr>
        <w:t xml:space="preserve"> шрифт 12 «</w:t>
      </w:r>
      <w:proofErr w:type="spellStart"/>
      <w:r w:rsidRPr="00AA1F8A">
        <w:rPr>
          <w:rFonts w:eastAsia="Times New Roman" w:cs="Helvetica"/>
          <w:szCs w:val="24"/>
          <w:lang w:eastAsia="ru-RU"/>
        </w:rPr>
        <w:t>Times</w:t>
      </w:r>
      <w:proofErr w:type="spellEnd"/>
      <w:r w:rsidRPr="00AA1F8A">
        <w:rPr>
          <w:rFonts w:eastAsia="Times New Roman" w:cs="Helvetica"/>
          <w:szCs w:val="24"/>
          <w:lang w:eastAsia="ru-RU"/>
        </w:rPr>
        <w:t xml:space="preserve"> </w:t>
      </w:r>
      <w:proofErr w:type="spellStart"/>
      <w:r w:rsidRPr="00AA1F8A">
        <w:rPr>
          <w:rFonts w:eastAsia="Times New Roman" w:cs="Helvetica"/>
          <w:szCs w:val="24"/>
          <w:lang w:eastAsia="ru-RU"/>
        </w:rPr>
        <w:t>New</w:t>
      </w:r>
      <w:proofErr w:type="spellEnd"/>
      <w:r w:rsidRPr="00AA1F8A">
        <w:rPr>
          <w:rFonts w:eastAsia="Times New Roman" w:cs="Helvetica"/>
          <w:szCs w:val="24"/>
          <w:lang w:eastAsia="ru-RU"/>
        </w:rPr>
        <w:t xml:space="preserve"> </w:t>
      </w:r>
      <w:proofErr w:type="spellStart"/>
      <w:r w:rsidRPr="00AA1F8A">
        <w:rPr>
          <w:rFonts w:eastAsia="Times New Roman" w:cs="Helvetica"/>
          <w:szCs w:val="24"/>
          <w:lang w:eastAsia="ru-RU"/>
        </w:rPr>
        <w:t>Roman</w:t>
      </w:r>
      <w:proofErr w:type="spellEnd"/>
      <w:r w:rsidRPr="00AA1F8A">
        <w:rPr>
          <w:rFonts w:eastAsia="Times New Roman" w:cs="Helvetica"/>
          <w:szCs w:val="24"/>
          <w:lang w:eastAsia="ru-RU"/>
        </w:rPr>
        <w:t>»,</w:t>
      </w:r>
      <w:r w:rsidRPr="00AA1F8A">
        <w:rPr>
          <w:rFonts w:eastAsia="Calibri" w:cs="Times New Roman"/>
          <w:szCs w:val="24"/>
        </w:rPr>
        <w:t xml:space="preserve"> междустрочный интервал – полуторный;</w:t>
      </w:r>
      <w:r w:rsidRPr="00AA1F8A">
        <w:rPr>
          <w:rFonts w:eastAsia="Times New Roman" w:cs="Helvetica"/>
          <w:szCs w:val="24"/>
          <w:lang w:eastAsia="ru-RU"/>
        </w:rPr>
        <w:t xml:space="preserve"> </w:t>
      </w:r>
      <w:r w:rsidR="00AA1F8A">
        <w:rPr>
          <w:rFonts w:eastAsia="Times New Roman" w:cs="Helvetica"/>
          <w:szCs w:val="24"/>
          <w:lang w:eastAsia="ru-RU"/>
        </w:rPr>
        <w:t xml:space="preserve">текст </w:t>
      </w:r>
      <w:r w:rsidRPr="00AA1F8A">
        <w:rPr>
          <w:rFonts w:eastAsia="Times New Roman" w:cs="Helvetica"/>
          <w:szCs w:val="24"/>
          <w:lang w:eastAsia="ru-RU"/>
        </w:rPr>
        <w:t>не должен содержать в себе текстов сложного форматирования</w:t>
      </w:r>
      <w:r w:rsidR="00AA1F8A">
        <w:rPr>
          <w:rFonts w:eastAsia="Times New Roman" w:cs="Helvetica"/>
          <w:szCs w:val="24"/>
          <w:lang w:eastAsia="ru-RU"/>
        </w:rPr>
        <w:t xml:space="preserve"> и </w:t>
      </w:r>
      <w:r w:rsidRPr="00AA1F8A">
        <w:rPr>
          <w:rFonts w:eastAsia="Times New Roman" w:cs="Helvetica"/>
          <w:szCs w:val="24"/>
          <w:lang w:eastAsia="ru-RU"/>
        </w:rPr>
        <w:t xml:space="preserve">объектов </w:t>
      </w:r>
      <w:proofErr w:type="spellStart"/>
      <w:r w:rsidRPr="00AA1F8A">
        <w:rPr>
          <w:rFonts w:eastAsia="Times New Roman" w:cs="Helvetica"/>
          <w:szCs w:val="24"/>
          <w:lang w:eastAsia="ru-RU"/>
        </w:rPr>
        <w:t>Word</w:t>
      </w:r>
      <w:proofErr w:type="spellEnd"/>
      <w:r w:rsidRPr="00AA1F8A">
        <w:rPr>
          <w:rFonts w:eastAsia="Times New Roman" w:cs="Helvetica"/>
          <w:szCs w:val="24"/>
          <w:lang w:eastAsia="ru-RU"/>
        </w:rPr>
        <w:t xml:space="preserve"> </w:t>
      </w:r>
      <w:proofErr w:type="spellStart"/>
      <w:r w:rsidRPr="00AA1F8A">
        <w:rPr>
          <w:rFonts w:eastAsia="Times New Roman" w:cs="Helvetica"/>
          <w:szCs w:val="24"/>
          <w:lang w:eastAsia="ru-RU"/>
        </w:rPr>
        <w:t>Art</w:t>
      </w:r>
      <w:proofErr w:type="spellEnd"/>
      <w:r w:rsidRPr="00AA1F8A">
        <w:rPr>
          <w:rFonts w:eastAsia="Times New Roman" w:cs="Helvetica"/>
          <w:szCs w:val="24"/>
          <w:lang w:eastAsia="ru-RU"/>
        </w:rPr>
        <w:t>, границ, рамок, теней, заливок и объемов</w:t>
      </w:r>
      <w:r w:rsidR="00AA1F8A">
        <w:rPr>
          <w:rFonts w:eastAsia="Times New Roman" w:cs="Helvetica"/>
          <w:szCs w:val="24"/>
          <w:lang w:eastAsia="ru-RU"/>
        </w:rPr>
        <w:t xml:space="preserve">; </w:t>
      </w:r>
      <w:r w:rsidRPr="00AA1F8A">
        <w:rPr>
          <w:rFonts w:eastAsia="Times New Roman" w:cs="Helvetica"/>
          <w:szCs w:val="24"/>
          <w:lang w:eastAsia="ru-RU"/>
        </w:rPr>
        <w:t>эффектов анимации и звукового сопровождения</w:t>
      </w:r>
      <w:r w:rsidR="00AA1F8A">
        <w:rPr>
          <w:rFonts w:eastAsia="Times New Roman" w:cs="Helvetica"/>
          <w:szCs w:val="24"/>
          <w:lang w:eastAsia="ru-RU"/>
        </w:rPr>
        <w:t>.</w:t>
      </w:r>
    </w:p>
    <w:p w:rsidR="00AA1F8A" w:rsidRDefault="00AA1F8A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="00D412F6" w:rsidRPr="00AA1F8A">
        <w:rPr>
          <w:rFonts w:eastAsia="Calibri" w:cs="Times New Roman"/>
          <w:szCs w:val="24"/>
        </w:rPr>
        <w:t>ыравнивание текста на странице</w:t>
      </w:r>
      <w:r>
        <w:rPr>
          <w:rFonts w:eastAsia="Calibri" w:cs="Times New Roman"/>
          <w:szCs w:val="24"/>
        </w:rPr>
        <w:t>:</w:t>
      </w:r>
      <w:r w:rsidR="00D412F6" w:rsidRPr="00AA1F8A">
        <w:rPr>
          <w:rFonts w:eastAsia="Calibri" w:cs="Times New Roman"/>
          <w:szCs w:val="24"/>
        </w:rPr>
        <w:t xml:space="preserve"> по ширине, </w:t>
      </w:r>
      <w:r>
        <w:rPr>
          <w:rFonts w:eastAsia="Calibri" w:cs="Times New Roman"/>
          <w:szCs w:val="24"/>
        </w:rPr>
        <w:t>отступ в начале абзаца 12,5 мм (о</w:t>
      </w:r>
      <w:r w:rsidR="00D412F6" w:rsidRPr="00AA1F8A">
        <w:rPr>
          <w:rFonts w:eastAsia="Calibri" w:cs="Times New Roman"/>
          <w:szCs w:val="24"/>
        </w:rPr>
        <w:t>тступы делаются с помощью инструмента «Линейка» наверху страницы</w:t>
      </w:r>
      <w:r>
        <w:rPr>
          <w:rFonts w:eastAsia="Calibri" w:cs="Times New Roman"/>
          <w:szCs w:val="24"/>
        </w:rPr>
        <w:t>).</w:t>
      </w:r>
    </w:p>
    <w:p w:rsid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 В таблицах и рисунках: шрифт – </w:t>
      </w:r>
      <w:proofErr w:type="spellStart"/>
      <w:r w:rsidRPr="00AA1F8A">
        <w:rPr>
          <w:rFonts w:eastAsia="Calibri" w:cs="Times New Roman"/>
          <w:szCs w:val="24"/>
        </w:rPr>
        <w:t>Times</w:t>
      </w:r>
      <w:proofErr w:type="spellEnd"/>
      <w:r w:rsidRPr="00AA1F8A">
        <w:rPr>
          <w:rFonts w:eastAsia="Calibri" w:cs="Times New Roman"/>
          <w:szCs w:val="24"/>
        </w:rPr>
        <w:t xml:space="preserve"> </w:t>
      </w:r>
      <w:proofErr w:type="spellStart"/>
      <w:r w:rsidRPr="00AA1F8A">
        <w:rPr>
          <w:rFonts w:eastAsia="Calibri" w:cs="Times New Roman"/>
          <w:szCs w:val="24"/>
        </w:rPr>
        <w:t>New</w:t>
      </w:r>
      <w:proofErr w:type="spellEnd"/>
      <w:r w:rsidRPr="00AA1F8A">
        <w:rPr>
          <w:rFonts w:eastAsia="Calibri" w:cs="Times New Roman"/>
          <w:szCs w:val="24"/>
        </w:rPr>
        <w:t xml:space="preserve"> </w:t>
      </w:r>
      <w:proofErr w:type="spellStart"/>
      <w:r w:rsidRPr="00AA1F8A">
        <w:rPr>
          <w:rFonts w:eastAsia="Calibri" w:cs="Times New Roman"/>
          <w:szCs w:val="24"/>
        </w:rPr>
        <w:t>Roman</w:t>
      </w:r>
      <w:proofErr w:type="spellEnd"/>
      <w:r w:rsidRPr="00AA1F8A">
        <w:rPr>
          <w:rFonts w:eastAsia="Calibri" w:cs="Times New Roman"/>
          <w:szCs w:val="24"/>
        </w:rPr>
        <w:t xml:space="preserve">, размер шрифта – 12 или 10, междустрочный интервал – одинарный или полуторный, выравнивание текста – по ширине или слева. </w:t>
      </w:r>
    </w:p>
    <w:p w:rsid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Работа печатается на одной стороне листа формата А4 </w:t>
      </w:r>
      <w:r w:rsidR="00E31FBB" w:rsidRPr="00AA1F8A">
        <w:rPr>
          <w:rFonts w:ascii="inherit" w:eastAsia="Times New Roman" w:hAnsi="inherit" w:cs="Arial"/>
          <w:sz w:val="22"/>
          <w:szCs w:val="20"/>
          <w:lang w:eastAsia="ru-RU"/>
        </w:rPr>
        <w:t xml:space="preserve">(210×297) </w:t>
      </w:r>
      <w:r w:rsidR="00E31FBB" w:rsidRPr="00AA1F8A">
        <w:rPr>
          <w:rFonts w:eastAsia="Calibri" w:cs="Times New Roman"/>
          <w:szCs w:val="24"/>
        </w:rPr>
        <w:t xml:space="preserve">со следующими </w:t>
      </w:r>
      <w:r w:rsidR="00DC193D" w:rsidRPr="00AA1F8A">
        <w:rPr>
          <w:rFonts w:eastAsia="Calibri" w:cs="Times New Roman"/>
          <w:szCs w:val="24"/>
        </w:rPr>
        <w:t>полями:</w:t>
      </w:r>
      <w:r w:rsidR="00DC193D" w:rsidRPr="00AA1F8A">
        <w:rPr>
          <w:rFonts w:ascii="inherit" w:eastAsia="Times New Roman" w:hAnsi="inherit" w:cs="Arial"/>
          <w:sz w:val="20"/>
          <w:szCs w:val="20"/>
          <w:lang w:eastAsia="ru-RU"/>
        </w:rPr>
        <w:t xml:space="preserve"> </w:t>
      </w:r>
      <w:r w:rsidR="00DC193D" w:rsidRPr="00AA1F8A">
        <w:rPr>
          <w:rFonts w:eastAsia="Times New Roman" w:cs="Times New Roman"/>
          <w:szCs w:val="24"/>
          <w:lang w:eastAsia="ru-RU"/>
        </w:rPr>
        <w:t>правое</w:t>
      </w:r>
      <w:r w:rsidR="00E31FBB" w:rsidRPr="00AA1F8A">
        <w:rPr>
          <w:rFonts w:eastAsia="Times New Roman" w:cs="Times New Roman"/>
          <w:szCs w:val="24"/>
          <w:lang w:eastAsia="ru-RU"/>
        </w:rPr>
        <w:t>, нижнее, верхнее – 15 мм</w:t>
      </w:r>
      <w:r w:rsidR="00E31FBB" w:rsidRPr="00AA1F8A">
        <w:rPr>
          <w:rFonts w:ascii="inherit" w:eastAsia="Times New Roman" w:hAnsi="inherit" w:cs="Arial"/>
          <w:sz w:val="22"/>
          <w:szCs w:val="20"/>
          <w:lang w:eastAsia="ru-RU"/>
        </w:rPr>
        <w:t>, левое – 25 мм, переплет располагается слева.</w:t>
      </w:r>
      <w:r w:rsidR="00E31FBB" w:rsidRPr="00AA1F8A">
        <w:rPr>
          <w:rFonts w:eastAsia="Calibri" w:cs="Times New Roman"/>
          <w:szCs w:val="24"/>
        </w:rPr>
        <w:t xml:space="preserve">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Нумерация страницы – справа внизу.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На титульном листе порядковый номер не ставится, на следующей странице ставится цифра «2» и т.д.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Каждый раздел или глава начинается с новой страницы.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 xml:space="preserve">ЗАГОЛОВКИ располагают посередине страницы </w:t>
      </w:r>
      <w:r w:rsidRPr="00AA1F8A">
        <w:rPr>
          <w:rFonts w:eastAsia="Calibri" w:cs="Times New Roman"/>
          <w:caps/>
          <w:szCs w:val="24"/>
        </w:rPr>
        <w:t>без точки на конце</w:t>
      </w:r>
      <w:r w:rsidRPr="00AA1F8A">
        <w:rPr>
          <w:rFonts w:eastAsia="Calibri" w:cs="Times New Roman"/>
          <w:szCs w:val="24"/>
        </w:rPr>
        <w:t xml:space="preserve">. Переносить слова в заголовке не допускается. </w:t>
      </w:r>
    </w:p>
    <w:p w:rsidR="00C73E21" w:rsidRPr="003E6878" w:rsidRDefault="00D412F6" w:rsidP="00CD5B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>Рисунки должны иметь наименование, подпись снизу по центру. Слово «Рисунок», его номер и наименование помещают после рисунка и располагают по центру</w:t>
      </w:r>
      <w:r w:rsidR="00C73E21">
        <w:rPr>
          <w:rFonts w:eastAsia="Calibri" w:cs="Times New Roman"/>
          <w:szCs w:val="24"/>
        </w:rPr>
        <w:t xml:space="preserve"> (например, </w:t>
      </w:r>
      <w:r w:rsidR="00C73E21">
        <w:rPr>
          <w:rFonts w:eastAsia="Calibri" w:cs="Times New Roman"/>
          <w:b/>
          <w:szCs w:val="24"/>
        </w:rPr>
        <w:t>Р</w:t>
      </w:r>
      <w:r w:rsidR="00C73E21" w:rsidRPr="00C73E21">
        <w:rPr>
          <w:rFonts w:eastAsia="Calibri" w:cs="Times New Roman"/>
          <w:b/>
          <w:szCs w:val="24"/>
        </w:rPr>
        <w:t>ис.1</w:t>
      </w:r>
      <w:r w:rsidR="00C73E21">
        <w:rPr>
          <w:rFonts w:eastAsia="Calibri" w:cs="Times New Roman"/>
          <w:szCs w:val="24"/>
        </w:rPr>
        <w:t>)</w:t>
      </w:r>
      <w:r w:rsidRPr="00AA1F8A">
        <w:rPr>
          <w:rFonts w:eastAsia="Calibri" w:cs="Times New Roman"/>
          <w:szCs w:val="24"/>
        </w:rPr>
        <w:t xml:space="preserve"> Если рисунок/диаграмма заимствована из официальных источников (журнал, </w:t>
      </w:r>
      <w:r w:rsidRPr="00AA1F8A">
        <w:rPr>
          <w:rFonts w:eastAsia="Calibri" w:cs="Times New Roman"/>
          <w:szCs w:val="24"/>
        </w:rPr>
        <w:lastRenderedPageBreak/>
        <w:t xml:space="preserve">монография, автореферат диссертации, официальный сайт организации и т.п.), необходимо сделать ссылку. 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>Рисунок большого формата (на целую страницу) помещают в приложении. Иллюстрации каждого приложения обозначают отдельной нумерацией арабскими цифрами с добавлением перед цифрой обозначения приложения</w:t>
      </w:r>
      <w:r w:rsidR="00C73E21">
        <w:rPr>
          <w:rFonts w:eastAsia="Calibri" w:cs="Times New Roman"/>
          <w:szCs w:val="24"/>
        </w:rPr>
        <w:t xml:space="preserve"> (н</w:t>
      </w:r>
      <w:r w:rsidRPr="00AA1F8A">
        <w:rPr>
          <w:rFonts w:eastAsia="Calibri" w:cs="Times New Roman"/>
          <w:szCs w:val="24"/>
        </w:rPr>
        <w:t>апример</w:t>
      </w:r>
      <w:r w:rsidR="00C73E21">
        <w:rPr>
          <w:rFonts w:eastAsia="Calibri" w:cs="Times New Roman"/>
          <w:szCs w:val="24"/>
        </w:rPr>
        <w:t>,</w:t>
      </w:r>
      <w:r w:rsidRPr="00AA1F8A">
        <w:rPr>
          <w:rFonts w:eastAsia="Calibri" w:cs="Times New Roman"/>
          <w:szCs w:val="24"/>
        </w:rPr>
        <w:t xml:space="preserve"> </w:t>
      </w:r>
      <w:r w:rsidRPr="00AA1F8A">
        <w:rPr>
          <w:rFonts w:eastAsia="Calibri" w:cs="Times New Roman"/>
          <w:b/>
          <w:szCs w:val="24"/>
        </w:rPr>
        <w:t>Приложение 1</w:t>
      </w:r>
      <w:r w:rsidR="00C73E21">
        <w:rPr>
          <w:rFonts w:eastAsia="Calibri" w:cs="Times New Roman"/>
          <w:b/>
          <w:szCs w:val="24"/>
        </w:rPr>
        <w:t>)</w:t>
      </w:r>
      <w:r w:rsidRPr="00AA1F8A">
        <w:rPr>
          <w:rFonts w:eastAsia="Calibri" w:cs="Times New Roman"/>
          <w:szCs w:val="24"/>
        </w:rPr>
        <w:t>.</w:t>
      </w:r>
    </w:p>
    <w:p w:rsidR="00C73E21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="Times New Roman"/>
          <w:szCs w:val="24"/>
        </w:rPr>
      </w:pPr>
      <w:r w:rsidRPr="00AA1F8A">
        <w:rPr>
          <w:rFonts w:eastAsia="Calibri" w:cs="Times New Roman"/>
          <w:szCs w:val="24"/>
        </w:rPr>
        <w:t>Таблица размещается под текстом, в котором впервые дана ссылка на нее, или на следующей странице, а при необходимости (если таблица на целую страницу и более) – в приложении. Таблицы в приложениях обозначают отдельной нумерацией арабскими цифрами с добавлением перед цифрой обозначения приложения (</w:t>
      </w:r>
      <w:r w:rsidR="007241E1" w:rsidRPr="00AA1F8A">
        <w:rPr>
          <w:rFonts w:eastAsia="Calibri" w:cs="Times New Roman"/>
          <w:szCs w:val="24"/>
        </w:rPr>
        <w:t>например,</w:t>
      </w:r>
      <w:r w:rsidRPr="00AA1F8A">
        <w:rPr>
          <w:rFonts w:eastAsia="Calibri" w:cs="Times New Roman"/>
          <w:szCs w:val="24"/>
        </w:rPr>
        <w:t xml:space="preserve"> </w:t>
      </w:r>
      <w:r w:rsidRPr="00C73E21">
        <w:rPr>
          <w:rFonts w:eastAsia="Calibri" w:cs="Times New Roman"/>
          <w:b/>
          <w:szCs w:val="24"/>
        </w:rPr>
        <w:t>Таблица 1</w:t>
      </w:r>
      <w:r w:rsidRPr="00AA1F8A">
        <w:rPr>
          <w:rFonts w:eastAsia="Calibri" w:cs="Times New Roman"/>
          <w:szCs w:val="24"/>
        </w:rPr>
        <w:t xml:space="preserve">). </w:t>
      </w:r>
    </w:p>
    <w:p w:rsidR="00D412F6" w:rsidRPr="00AA1F8A" w:rsidRDefault="00D412F6" w:rsidP="00DC1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2"/>
          <w:szCs w:val="20"/>
          <w:lang w:eastAsia="ru-RU"/>
        </w:rPr>
      </w:pPr>
      <w:r w:rsidRPr="00AA1F8A">
        <w:rPr>
          <w:rFonts w:eastAsia="Calibri" w:cs="Times New Roman"/>
          <w:szCs w:val="24"/>
        </w:rPr>
        <w:t xml:space="preserve">Название следует помещать над таблицей. Название таблицы должно отражать ее содержание, быть точным и кратким. </w:t>
      </w:r>
    </w:p>
    <w:p w:rsidR="00E31FBB" w:rsidRDefault="00D412F6" w:rsidP="00DC193D">
      <w:pPr>
        <w:pStyle w:val="a9"/>
        <w:ind w:firstLine="709"/>
        <w:jc w:val="both"/>
      </w:pPr>
      <w:r w:rsidRPr="00D412F6">
        <w:t xml:space="preserve">Приложения должны иметь общую с остальной частью работы сквозную нумерацию страниц. </w:t>
      </w:r>
    </w:p>
    <w:p w:rsidR="00D412F6" w:rsidRPr="00D412F6" w:rsidRDefault="00D412F6" w:rsidP="00C73E21">
      <w:pPr>
        <w:pStyle w:val="a9"/>
        <w:ind w:firstLine="709"/>
        <w:jc w:val="both"/>
      </w:pPr>
      <w:r w:rsidRPr="00D412F6">
        <w:t>В тексте работы на все приложения должны быть даны ссылки.</w:t>
      </w:r>
    </w:p>
    <w:p w:rsidR="00D412F6" w:rsidRPr="00D412F6" w:rsidRDefault="00D412F6" w:rsidP="00C73E21">
      <w:pPr>
        <w:pStyle w:val="a9"/>
        <w:ind w:firstLine="709"/>
        <w:jc w:val="both"/>
      </w:pPr>
      <w:r w:rsidRPr="00D412F6">
        <w:t xml:space="preserve">Приложения располагают в порядке ссылок на них в тексте работы. Приложения должны быть перечислены в оглавлении работы с указанием их номеров, заголовков </w:t>
      </w:r>
      <w:r w:rsidR="00CD5B44" w:rsidRPr="00D412F6">
        <w:t xml:space="preserve">и </w:t>
      </w:r>
      <w:r w:rsidR="00CD5B44">
        <w:t>страниц</w:t>
      </w:r>
      <w:r w:rsidRPr="00D412F6">
        <w:t>.</w:t>
      </w:r>
    </w:p>
    <w:p w:rsidR="00D412F6" w:rsidRPr="00D412F6" w:rsidRDefault="00D412F6" w:rsidP="00DC193D">
      <w:pPr>
        <w:pStyle w:val="a9"/>
        <w:ind w:firstLine="709"/>
        <w:jc w:val="both"/>
      </w:pPr>
      <w:r w:rsidRPr="00D412F6">
        <w:t>Каждое приложение следует начинать с новой страницы с указанием наверху справа страницы слова «Приложение» и его обозначения.</w:t>
      </w:r>
    </w:p>
    <w:p w:rsidR="00D412F6" w:rsidRPr="00DC408A" w:rsidRDefault="00C73E21" w:rsidP="00DC408A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DC408A">
        <w:rPr>
          <w:rFonts w:cs="Times New Roman"/>
          <w:szCs w:val="24"/>
          <w:shd w:val="clear" w:color="auto" w:fill="FFFFFF"/>
        </w:rPr>
        <w:t>О</w:t>
      </w:r>
      <w:r w:rsidR="00A57737" w:rsidRPr="00DC408A">
        <w:rPr>
          <w:rFonts w:cs="Times New Roman"/>
          <w:szCs w:val="24"/>
          <w:shd w:val="clear" w:color="auto" w:fill="FFFFFF"/>
        </w:rPr>
        <w:t>формлени</w:t>
      </w:r>
      <w:r w:rsidRPr="00DC408A">
        <w:rPr>
          <w:rFonts w:cs="Times New Roman"/>
          <w:szCs w:val="24"/>
          <w:shd w:val="clear" w:color="auto" w:fill="FFFFFF"/>
        </w:rPr>
        <w:t>е</w:t>
      </w:r>
      <w:r w:rsidR="00A57737" w:rsidRPr="00DC408A">
        <w:rPr>
          <w:rFonts w:cs="Times New Roman"/>
          <w:szCs w:val="24"/>
          <w:shd w:val="clear" w:color="auto" w:fill="FFFFFF"/>
        </w:rPr>
        <w:t xml:space="preserve"> кажд</w:t>
      </w:r>
      <w:r w:rsidRPr="00DC408A">
        <w:rPr>
          <w:rFonts w:cs="Times New Roman"/>
          <w:szCs w:val="24"/>
          <w:shd w:val="clear" w:color="auto" w:fill="FFFFFF"/>
        </w:rPr>
        <w:t>ой</w:t>
      </w:r>
      <w:r w:rsidR="00A57737" w:rsidRPr="00DC408A">
        <w:rPr>
          <w:rFonts w:cs="Times New Roman"/>
          <w:szCs w:val="24"/>
          <w:shd w:val="clear" w:color="auto" w:fill="FFFFFF"/>
        </w:rPr>
        <w:t xml:space="preserve"> рубрик</w:t>
      </w:r>
      <w:r w:rsidRPr="00DC408A">
        <w:rPr>
          <w:rFonts w:cs="Times New Roman"/>
          <w:szCs w:val="24"/>
          <w:shd w:val="clear" w:color="auto" w:fill="FFFFFF"/>
        </w:rPr>
        <w:t>и</w:t>
      </w:r>
      <w:r w:rsidR="00A57737" w:rsidRPr="00DC408A">
        <w:rPr>
          <w:rFonts w:cs="Times New Roman"/>
          <w:szCs w:val="24"/>
          <w:shd w:val="clear" w:color="auto" w:fill="FFFFFF"/>
        </w:rPr>
        <w:t xml:space="preserve"> в оглавлении</w:t>
      </w:r>
      <w:r w:rsidRPr="00DC408A">
        <w:rPr>
          <w:rFonts w:cs="Times New Roman"/>
          <w:szCs w:val="24"/>
          <w:shd w:val="clear" w:color="auto" w:fill="FFFFFF"/>
        </w:rPr>
        <w:t xml:space="preserve"> </w:t>
      </w:r>
      <w:r w:rsidR="00A57737" w:rsidRPr="00DC408A">
        <w:rPr>
          <w:rFonts w:cs="Times New Roman"/>
          <w:szCs w:val="24"/>
          <w:shd w:val="clear" w:color="auto" w:fill="FFFFFF"/>
        </w:rPr>
        <w:t>и содержании должна быть точной копией той же рубрики в основном тексте, т.е. требуется их полное не только словесное, но и грамматическое соответствие (кроме деления на строки</w:t>
      </w:r>
      <w:r w:rsidR="00A57737" w:rsidRPr="00DC408A">
        <w:rPr>
          <w:rFonts w:ascii="Arial" w:hAnsi="Arial" w:cs="Arial"/>
          <w:szCs w:val="24"/>
          <w:shd w:val="clear" w:color="auto" w:fill="FFFFFF"/>
        </w:rPr>
        <w:t xml:space="preserve">). </w:t>
      </w:r>
    </w:p>
    <w:p w:rsidR="00DC408A" w:rsidRPr="00DC408A" w:rsidRDefault="00DC408A" w:rsidP="00DC193D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DC408A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5.2. Структура конкурсного материала.</w:t>
      </w:r>
    </w:p>
    <w:p w:rsidR="00A57737" w:rsidRPr="00DC193D" w:rsidRDefault="00A57737" w:rsidP="00DC193D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DC193D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Введение </w:t>
      </w:r>
    </w:p>
    <w:p w:rsidR="00A57737" w:rsidRPr="00A57737" w:rsidRDefault="00A57737" w:rsidP="00DC408A">
      <w:pPr>
        <w:pStyle w:val="a9"/>
        <w:ind w:firstLine="709"/>
        <w:jc w:val="both"/>
        <w:rPr>
          <w:lang w:eastAsia="ru-RU"/>
        </w:rPr>
      </w:pPr>
      <w:r w:rsidRPr="00A57737">
        <w:rPr>
          <w:lang w:eastAsia="ru-RU"/>
        </w:rPr>
        <w:t>Указываются:</w:t>
      </w:r>
      <w:r w:rsidR="00DC408A">
        <w:rPr>
          <w:lang w:eastAsia="ru-RU"/>
        </w:rPr>
        <w:t xml:space="preserve"> </w:t>
      </w:r>
      <w:r w:rsidRPr="00A57737">
        <w:rPr>
          <w:lang w:eastAsia="ru-RU"/>
        </w:rPr>
        <w:t>актуальность рассматриваемой темы, предмет материала, сформулированные</w:t>
      </w:r>
      <w:r w:rsidR="00DC408A">
        <w:rPr>
          <w:lang w:eastAsia="ru-RU"/>
        </w:rPr>
        <w:t xml:space="preserve"> </w:t>
      </w:r>
      <w:r w:rsidR="00DC408A" w:rsidRPr="00A57737">
        <w:rPr>
          <w:lang w:eastAsia="ru-RU"/>
        </w:rPr>
        <w:t xml:space="preserve">в </w:t>
      </w:r>
      <w:r w:rsidR="00DC408A">
        <w:rPr>
          <w:lang w:eastAsia="ru-RU"/>
        </w:rPr>
        <w:t>заглавии</w:t>
      </w:r>
      <w:r>
        <w:rPr>
          <w:lang w:eastAsia="ru-RU"/>
        </w:rPr>
        <w:t xml:space="preserve">, объект и предмет исследования; </w:t>
      </w:r>
      <w:r w:rsidRPr="00A57737">
        <w:rPr>
          <w:lang w:eastAsia="ru-RU"/>
        </w:rPr>
        <w:t>научно-практическая значимость, проблематичность рассматриваемого опыта, определение целей и задач, установка на восприятие содержания материала, формирование у читателя целенаправленного интереса.</w:t>
      </w:r>
    </w:p>
    <w:p w:rsidR="00A57737" w:rsidRPr="00DC193D" w:rsidRDefault="00A57737" w:rsidP="00DC4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DC193D">
        <w:rPr>
          <w:rFonts w:ascii="inherit" w:eastAsia="Times New Roman" w:hAnsi="inherit" w:cs="Arial"/>
          <w:b/>
          <w:bCs/>
          <w:szCs w:val="24"/>
          <w:bdr w:val="none" w:sz="0" w:space="0" w:color="auto" w:frame="1"/>
          <w:lang w:eastAsia="ru-RU"/>
        </w:rPr>
        <w:t>Основная часть</w:t>
      </w:r>
      <w:r w:rsidR="00A05EFF" w:rsidRPr="00DC193D">
        <w:rPr>
          <w:rFonts w:ascii="inherit" w:eastAsia="Times New Roman" w:hAnsi="inherit" w:cs="Arial"/>
          <w:b/>
          <w:bCs/>
          <w:szCs w:val="24"/>
          <w:bdr w:val="none" w:sz="0" w:space="0" w:color="auto" w:frame="1"/>
          <w:lang w:eastAsia="ru-RU"/>
        </w:rPr>
        <w:t xml:space="preserve"> (описание работы)</w:t>
      </w:r>
    </w:p>
    <w:p w:rsidR="00A57737" w:rsidRPr="00A05EFF" w:rsidRDefault="00A57737" w:rsidP="00DC408A">
      <w:pPr>
        <w:pStyle w:val="a9"/>
        <w:ind w:firstLine="709"/>
        <w:jc w:val="both"/>
      </w:pPr>
      <w:r w:rsidRPr="00A05EFF">
        <w:t>Определяется круг вопросов, которые рассматриваются в данной работе, направления деятельности, по которым проводилась работа. Дается изложение рассматриваемого опыта работы, описываются используемые технологии, формы, методы, приемы в процессе реализации идей, замыслов, освещаются креативные подходы и пути их решения.</w:t>
      </w:r>
    </w:p>
    <w:p w:rsidR="00A57737" w:rsidRPr="00A05EFF" w:rsidRDefault="00A57737" w:rsidP="00DC408A">
      <w:pPr>
        <w:pStyle w:val="a9"/>
        <w:ind w:firstLine="709"/>
        <w:jc w:val="both"/>
      </w:pPr>
      <w:r w:rsidRPr="00A05EFF">
        <w:t>Содержание материалов должно отражать определенные направления деятельности учебного заведения или систему работы коллектива по реализации поставленных задач.</w:t>
      </w:r>
    </w:p>
    <w:p w:rsidR="00A05EFF" w:rsidRPr="00A05EFF" w:rsidRDefault="00A05EFF" w:rsidP="00DC40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05EFF">
        <w:rPr>
          <w:b/>
          <w:bCs/>
          <w:bdr w:val="none" w:sz="0" w:space="0" w:color="auto" w:frame="1"/>
        </w:rPr>
        <w:t>Заключение</w:t>
      </w:r>
    </w:p>
    <w:p w:rsidR="00A05EFF" w:rsidRDefault="00A05EFF" w:rsidP="00DC40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05EFF">
        <w:t>Содержит сведения о фактическом состоянии проанализированной проблемы. Прослеживаются причинно-следственные связи между используемыми автором средствами и полученными результатами, возникшие трудности и противоречия, указываются достигнутые результаты. В заключительной части дается оценка значимости работы, выводы и рекомендации, а также прогнозы, отражающие перспективы развития данного опыта.</w:t>
      </w:r>
    </w:p>
    <w:p w:rsidR="00A05EFF" w:rsidRPr="00DC193D" w:rsidRDefault="00A05EFF" w:rsidP="00DC4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DC193D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Список использованных источников</w:t>
      </w:r>
    </w:p>
    <w:p w:rsidR="00A05EFF" w:rsidRPr="00A05EFF" w:rsidRDefault="00A05EFF" w:rsidP="00DC408A">
      <w:pPr>
        <w:pStyle w:val="a9"/>
        <w:ind w:firstLine="709"/>
        <w:jc w:val="both"/>
        <w:rPr>
          <w:lang w:eastAsia="ru-RU"/>
        </w:rPr>
      </w:pPr>
      <w:r w:rsidRPr="00A05EFF">
        <w:rPr>
          <w:lang w:eastAsia="ru-RU"/>
        </w:rPr>
        <w:t>Приводится список литературы с указанием авторов (по алфавиту), названия работы (статьи), издательства, года издания, количества страниц (приложение).</w:t>
      </w:r>
    </w:p>
    <w:p w:rsidR="00A05EFF" w:rsidRPr="00A05EFF" w:rsidRDefault="00A05EFF" w:rsidP="00DC408A">
      <w:pPr>
        <w:pStyle w:val="a9"/>
        <w:ind w:firstLine="709"/>
        <w:jc w:val="both"/>
        <w:rPr>
          <w:lang w:eastAsia="ru-RU"/>
        </w:rPr>
      </w:pPr>
      <w:r w:rsidRPr="00A05EFF">
        <w:rPr>
          <w:lang w:eastAsia="ru-RU"/>
        </w:rPr>
        <w:t>Общие принципы построения библиографического списка литературы: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единообразное оформление записей во всем списке (т.е. одинаковый шрифт, выделение другим шрифтом одних и тех же элементов и т.д.);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lastRenderedPageBreak/>
        <w:t>первое слово каждого элемента описания (кроме сведений об иллюстрациях) следует писать с прописной буквы;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количественные числительные обозначаются арабскими без наращения падежного окончания, а порядковые – с наращением;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использование одинаковых сокращений и аббревиатур на протяжении всего списка;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каждое произведение печати в списках должно фигурировать только один раз (при повторных упоминаниях необходимо ссылаться на эту запись с указанием страницы цитирования);</w:t>
      </w:r>
    </w:p>
    <w:p w:rsidR="00A05EFF" w:rsidRPr="00DC408A" w:rsidRDefault="00A05EFF" w:rsidP="00DC408A">
      <w:pPr>
        <w:pStyle w:val="ab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inherit" w:eastAsia="Times New Roman" w:hAnsi="inherit" w:cs="Arial"/>
          <w:szCs w:val="24"/>
          <w:lang w:eastAsia="ru-RU"/>
        </w:rPr>
      </w:pPr>
      <w:r w:rsidRPr="00DC408A">
        <w:rPr>
          <w:rFonts w:ascii="inherit" w:eastAsia="Times New Roman" w:hAnsi="inherit" w:cs="Arial"/>
          <w:szCs w:val="24"/>
          <w:lang w:eastAsia="ru-RU"/>
        </w:rPr>
        <w:t>все записи в списке должны быть пронумерованы.</w:t>
      </w:r>
    </w:p>
    <w:p w:rsidR="00D412F6" w:rsidRPr="00DC193D" w:rsidRDefault="005A5F67" w:rsidP="00DC40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b/>
          <w:color w:val="3B3F3F"/>
          <w:szCs w:val="24"/>
          <w:lang w:eastAsia="ru-RU"/>
        </w:rPr>
      </w:pPr>
      <w:r w:rsidRPr="00DC193D">
        <w:rPr>
          <w:rFonts w:ascii="inherit" w:eastAsia="Times New Roman" w:hAnsi="inherit" w:cs="Arial"/>
          <w:b/>
          <w:iCs/>
          <w:color w:val="3B3F3F"/>
          <w:szCs w:val="24"/>
          <w:bdr w:val="none" w:sz="0" w:space="0" w:color="auto" w:frame="1"/>
          <w:lang w:eastAsia="ru-RU"/>
        </w:rPr>
        <w:t>Приложение</w:t>
      </w:r>
      <w:r w:rsidRPr="00DC193D">
        <w:rPr>
          <w:rFonts w:ascii="inherit" w:eastAsia="Times New Roman" w:hAnsi="inherit" w:cs="Arial"/>
          <w:b/>
          <w:color w:val="3B3F3F"/>
          <w:szCs w:val="24"/>
          <w:lang w:eastAsia="ru-RU"/>
        </w:rPr>
        <w:t> (составляется при необходимости)</w:t>
      </w:r>
    </w:p>
    <w:p w:rsidR="00623C1D" w:rsidRPr="00623C1D" w:rsidRDefault="00623C1D" w:rsidP="00DC408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b/>
          <w:color w:val="3B3F3F"/>
          <w:szCs w:val="24"/>
          <w:lang w:eastAsia="ru-RU"/>
        </w:rPr>
      </w:pPr>
    </w:p>
    <w:p w:rsidR="006E5839" w:rsidRPr="006E5839" w:rsidRDefault="00D412F6" w:rsidP="006E5839">
      <w:pPr>
        <w:spacing w:after="0" w:line="240" w:lineRule="auto"/>
        <w:jc w:val="center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color w:val="333333"/>
          <w:szCs w:val="24"/>
          <w:lang w:eastAsia="ru-RU"/>
        </w:rPr>
        <w:t>6</w:t>
      </w:r>
      <w:r w:rsidR="006E5839" w:rsidRPr="006E5839">
        <w:rPr>
          <w:rFonts w:eastAsia="Times New Roman" w:cs="Times New Roman"/>
          <w:b/>
          <w:color w:val="333333"/>
          <w:szCs w:val="24"/>
          <w:lang w:eastAsia="ru-RU"/>
        </w:rPr>
        <w:t>. Порядок подачи заявок.</w:t>
      </w:r>
    </w:p>
    <w:p w:rsidR="00CD649E" w:rsidRPr="00CD649E" w:rsidRDefault="00D412F6" w:rsidP="00CD649E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6</w:t>
      </w:r>
      <w:r w:rsidR="006E5839" w:rsidRPr="006E5839">
        <w:rPr>
          <w:rFonts w:eastAsia="Times New Roman" w:cs="Times New Roman"/>
          <w:color w:val="333333"/>
          <w:szCs w:val="24"/>
          <w:lang w:eastAsia="ru-RU"/>
        </w:rPr>
        <w:t>.1</w:t>
      </w:r>
      <w:r w:rsidR="006E5839" w:rsidRPr="006E5839">
        <w:rPr>
          <w:rFonts w:eastAsia="Times New Roman" w:cs="Times New Roman"/>
          <w:color w:val="FF0000"/>
          <w:szCs w:val="24"/>
          <w:lang w:eastAsia="ru-RU"/>
        </w:rPr>
        <w:t xml:space="preserve">. </w:t>
      </w:r>
      <w:r w:rsidR="00CD649E" w:rsidRPr="00CD649E">
        <w:rPr>
          <w:rFonts w:eastAsia="Times New Roman" w:cs="Times New Roman"/>
          <w:color w:val="333333"/>
          <w:szCs w:val="24"/>
          <w:lang w:eastAsia="ru-RU"/>
        </w:rPr>
        <w:t>6.1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. Заявка (Приложение 1), информационная справка (Приложение 2) и конкурсные материалы на городской финальный этап Конкурса </w:t>
      </w:r>
      <w:r w:rsidR="00CD649E" w:rsidRPr="00CD5B44">
        <w:rPr>
          <w:rFonts w:eastAsia="Times New Roman" w:cs="Times New Roman"/>
          <w:color w:val="000000"/>
          <w:szCs w:val="24"/>
          <w:lang w:eastAsia="ru-RU"/>
        </w:rPr>
        <w:t xml:space="preserve">принимаются </w:t>
      </w:r>
      <w:r w:rsidR="00CD649E" w:rsidRPr="00CD5B44">
        <w:rPr>
          <w:rFonts w:eastAsia="Times New Roman" w:cs="Times New Roman"/>
          <w:b/>
          <w:color w:val="000000"/>
          <w:szCs w:val="24"/>
          <w:lang w:eastAsia="ru-RU"/>
        </w:rPr>
        <w:t>с</w:t>
      </w:r>
      <w:r w:rsidR="00CD649E" w:rsidRPr="00CD5B44">
        <w:rPr>
          <w:rFonts w:eastAsia="Times New Roman" w:cs="Times New Roman"/>
          <w:color w:val="000000"/>
          <w:szCs w:val="24"/>
          <w:lang w:eastAsia="ru-RU"/>
        </w:rPr>
        <w:t xml:space="preserve"> 1 </w:t>
      </w:r>
      <w:r w:rsidR="00CD649E" w:rsidRPr="00CD5B44">
        <w:rPr>
          <w:rFonts w:eastAsia="Times New Roman" w:cs="Times New Roman"/>
          <w:b/>
          <w:color w:val="000000"/>
          <w:szCs w:val="24"/>
          <w:lang w:eastAsia="ru-RU"/>
        </w:rPr>
        <w:t xml:space="preserve">по 6 марта 2018 года </w:t>
      </w:r>
      <w:r w:rsidR="00CD649E" w:rsidRPr="00CD5B44">
        <w:rPr>
          <w:rFonts w:eastAsia="Times New Roman" w:cs="Times New Roman"/>
          <w:color w:val="000000"/>
          <w:szCs w:val="24"/>
          <w:lang w:eastAsia="ru-RU"/>
        </w:rPr>
        <w:t xml:space="preserve">с 10.00-16.00 в ГОЦ БДД ГБОУ «Балтийский берег» по адресу: (ул. Черняховского, д. 49, лит. Б, 4 этаж, </w:t>
      </w:r>
      <w:proofErr w:type="spellStart"/>
      <w:r w:rsidR="00CD649E" w:rsidRPr="00CD5B44">
        <w:rPr>
          <w:rFonts w:eastAsia="Times New Roman" w:cs="Times New Roman"/>
          <w:color w:val="000000"/>
          <w:szCs w:val="24"/>
          <w:lang w:eastAsia="ru-RU"/>
        </w:rPr>
        <w:t>каб</w:t>
      </w:r>
      <w:proofErr w:type="spellEnd"/>
      <w:r w:rsidR="00CD649E" w:rsidRPr="00CD5B44">
        <w:rPr>
          <w:rFonts w:eastAsia="Times New Roman" w:cs="Times New Roman"/>
          <w:color w:val="000000"/>
          <w:szCs w:val="24"/>
          <w:lang w:eastAsia="ru-RU"/>
        </w:rPr>
        <w:t>. 401, тел. 764-80-96).</w:t>
      </w:r>
      <w:r w:rsidR="00CD649E" w:rsidRPr="00CD649E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6E5839" w:rsidRPr="006E5839" w:rsidRDefault="006E5839" w:rsidP="006E583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D412F6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7</w:t>
      </w:r>
      <w:r w:rsidR="006E5839" w:rsidRPr="006E5839">
        <w:rPr>
          <w:rFonts w:eastAsia="Times New Roman" w:cs="Times New Roman"/>
          <w:b/>
          <w:szCs w:val="24"/>
          <w:lang w:eastAsia="ru-RU"/>
        </w:rPr>
        <w:t>. Награждение победителей конкурса</w:t>
      </w:r>
    </w:p>
    <w:p w:rsidR="006E5839" w:rsidRPr="006E5839" w:rsidRDefault="00D412F6" w:rsidP="006E5839">
      <w:pPr>
        <w:spacing w:after="0" w:line="240" w:lineRule="auto"/>
        <w:ind w:firstLine="7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6E5839" w:rsidRPr="006E5839">
        <w:rPr>
          <w:rFonts w:eastAsia="Times New Roman" w:cs="Times New Roman"/>
          <w:szCs w:val="24"/>
          <w:lang w:eastAsia="ru-RU"/>
        </w:rPr>
        <w:t>.1. По итогам К</w:t>
      </w:r>
      <w:r w:rsidR="005D4004">
        <w:rPr>
          <w:rFonts w:eastAsia="Times New Roman" w:cs="Times New Roman"/>
          <w:szCs w:val="24"/>
          <w:lang w:eastAsia="ru-RU"/>
        </w:rPr>
        <w:t>онкурса определяются победители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 и лауреаты (1, 2 и 3 степени) в каждой номинации отдельно.</w:t>
      </w:r>
    </w:p>
    <w:p w:rsidR="006E5839" w:rsidRPr="006E5839" w:rsidRDefault="00F52B45" w:rsidP="006E5839">
      <w:pPr>
        <w:spacing w:after="0" w:line="240" w:lineRule="auto"/>
        <w:ind w:firstLine="7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7.2. </w:t>
      </w:r>
      <w:r w:rsidR="006E5839" w:rsidRPr="006E5839">
        <w:rPr>
          <w:rFonts w:eastAsia="Times New Roman" w:cs="Times New Roman"/>
          <w:szCs w:val="24"/>
          <w:lang w:eastAsia="ru-RU"/>
        </w:rPr>
        <w:t>Победители и лауреаты в каждой номинации награждаются дипломом Конкурса.</w:t>
      </w:r>
    </w:p>
    <w:p w:rsidR="006E5839" w:rsidRPr="006E5839" w:rsidRDefault="006E5839" w:rsidP="006E5839">
      <w:pPr>
        <w:spacing w:after="0" w:line="240" w:lineRule="auto"/>
        <w:ind w:firstLine="740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D412F6" w:rsidP="006E583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8</w:t>
      </w:r>
      <w:r w:rsidR="006E5839" w:rsidRPr="006E5839">
        <w:rPr>
          <w:rFonts w:eastAsia="Times New Roman" w:cs="Times New Roman"/>
          <w:b/>
          <w:szCs w:val="24"/>
          <w:lang w:eastAsia="ru-RU"/>
        </w:rPr>
        <w:t>. Финансовое обеспечение Конкурса</w:t>
      </w:r>
    </w:p>
    <w:p w:rsidR="006E5839" w:rsidRPr="006E5839" w:rsidRDefault="00D412F6" w:rsidP="006E583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.1. Финансирование финального этапа </w:t>
      </w:r>
      <w:r w:rsidR="00F52B45" w:rsidRPr="006E5839">
        <w:rPr>
          <w:rFonts w:eastAsia="Times New Roman" w:cs="Times New Roman"/>
          <w:szCs w:val="24"/>
          <w:lang w:eastAsia="ru-RU"/>
        </w:rPr>
        <w:t>городского Конкурса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 осуществляется за счет средств ГБОУ «Балтийский берег» предусмотренных на проведение городских массовых </w:t>
      </w:r>
      <w:r w:rsidR="00F52B45" w:rsidRPr="006E5839">
        <w:rPr>
          <w:rFonts w:eastAsia="Times New Roman" w:cs="Times New Roman"/>
          <w:szCs w:val="24"/>
          <w:lang w:eastAsia="ru-RU"/>
        </w:rPr>
        <w:t>мероприятий, а</w:t>
      </w:r>
      <w:r w:rsidR="006E5839" w:rsidRPr="006E5839">
        <w:rPr>
          <w:rFonts w:eastAsia="Times New Roman" w:cs="Times New Roman"/>
          <w:szCs w:val="24"/>
          <w:lang w:eastAsia="ru-RU"/>
        </w:rPr>
        <w:t xml:space="preserve"> также привлеченных средств. </w:t>
      </w:r>
    </w:p>
    <w:p w:rsidR="006E5839" w:rsidRPr="006E5839" w:rsidRDefault="006E5839" w:rsidP="00733294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32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Информация о конкурсе, Положение и итоговые протоколы будут размещены на сайте </w:t>
      </w:r>
      <w:r w:rsidR="00A35967" w:rsidRPr="006E5839">
        <w:rPr>
          <w:rFonts w:eastAsia="Times New Roman" w:cs="Times New Roman"/>
          <w:szCs w:val="24"/>
          <w:lang w:eastAsia="ru-RU"/>
        </w:rPr>
        <w:t>Городского опорного</w:t>
      </w:r>
      <w:r w:rsidRPr="006E5839">
        <w:rPr>
          <w:rFonts w:eastAsia="Times New Roman" w:cs="Times New Roman"/>
          <w:szCs w:val="24"/>
          <w:lang w:eastAsia="ru-RU"/>
        </w:rPr>
        <w:t xml:space="preserve"> Центра по безопасности дорожного </w:t>
      </w:r>
      <w:r w:rsidR="00A35967" w:rsidRPr="006E5839">
        <w:rPr>
          <w:rFonts w:eastAsia="Times New Roman" w:cs="Times New Roman"/>
          <w:szCs w:val="24"/>
          <w:lang w:eastAsia="ru-RU"/>
        </w:rPr>
        <w:t>движения ГБОУ</w:t>
      </w:r>
      <w:r w:rsidRPr="006E5839">
        <w:rPr>
          <w:rFonts w:eastAsia="Times New Roman" w:cs="Times New Roman"/>
          <w:szCs w:val="24"/>
          <w:lang w:eastAsia="ru-RU"/>
        </w:rPr>
        <w:t xml:space="preserve"> Санкт-Петербурга «Балтийский берег» http://www.balticbereg.ru/ и на домашнем сайте</w:t>
      </w:r>
      <w:r w:rsidRPr="006E5839">
        <w:rPr>
          <w:rFonts w:eastAsia="Times New Roman" w:cs="Times New Roman"/>
          <w:szCs w:val="20"/>
          <w:lang w:eastAsia="ru-RU"/>
        </w:rPr>
        <w:t xml:space="preserve"> </w:t>
      </w:r>
      <w:r w:rsidR="00A35967" w:rsidRPr="006E5839">
        <w:rPr>
          <w:rFonts w:eastAsia="Times New Roman" w:cs="Times New Roman"/>
          <w:szCs w:val="24"/>
          <w:lang w:eastAsia="ru-RU"/>
        </w:rPr>
        <w:t>http://gmopdd.hop.ru/ телефон</w:t>
      </w:r>
      <w:r w:rsidRPr="006E5839">
        <w:rPr>
          <w:rFonts w:eastAsia="Times New Roman" w:cs="Times New Roman"/>
          <w:szCs w:val="24"/>
          <w:lang w:eastAsia="ru-RU"/>
        </w:rPr>
        <w:t>: (812) 764-80-96.</w:t>
      </w:r>
    </w:p>
    <w:p w:rsidR="006E5839" w:rsidRPr="006E5839" w:rsidRDefault="006E5839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Default="006E5839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23C1D" w:rsidRDefault="00623C1D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52B45" w:rsidRDefault="00F52B45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52B45" w:rsidRDefault="00F52B45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52B45" w:rsidRDefault="00F52B45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D5B44" w:rsidRDefault="00CD5B44" w:rsidP="006E583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t>ЗАЯВКА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на участие в </w:t>
      </w:r>
      <w:r w:rsidRPr="006E5839">
        <w:rPr>
          <w:rFonts w:eastAsia="Times New Roman" w:cs="Times New Roman"/>
          <w:szCs w:val="24"/>
          <w:lang w:eastAsia="ru-RU"/>
        </w:rPr>
        <w:t>городском конкурсе методических материалов (среди педагогов)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по предупреждению детского дорожно-транспортного травматизма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среди детей дошкольного и школьного возраста.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Опорный центр по безопасности дорожного движения</w:t>
      </w:r>
    </w:p>
    <w:p w:rsidR="006E5839" w:rsidRPr="006E5839" w:rsidRDefault="006E5839" w:rsidP="006E5839">
      <w:pPr>
        <w:spacing w:after="0" w:line="240" w:lineRule="auto"/>
        <w:ind w:left="360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 района.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92"/>
        <w:gridCol w:w="1914"/>
        <w:gridCol w:w="1355"/>
        <w:gridCol w:w="2027"/>
        <w:gridCol w:w="2027"/>
        <w:gridCol w:w="1456"/>
      </w:tblGrid>
      <w:tr w:rsidR="006E5839" w:rsidRPr="006E5839" w:rsidTr="009D7A29">
        <w:trPr>
          <w:jc w:val="center"/>
        </w:trPr>
        <w:tc>
          <w:tcPr>
            <w:tcW w:w="441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510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Номинация</w:t>
            </w:r>
          </w:p>
        </w:tc>
        <w:tc>
          <w:tcPr>
            <w:tcW w:w="1877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1330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 xml:space="preserve">ФИО директора </w:t>
            </w:r>
            <w:r w:rsidRPr="006E5839">
              <w:rPr>
                <w:rFonts w:eastAsia="Times New Roman" w:cs="Times New Roman"/>
                <w:bCs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429" w:type="dxa"/>
          </w:tcPr>
          <w:p w:rsidR="006E5839" w:rsidRPr="006E5839" w:rsidRDefault="006E5839" w:rsidP="006E5839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5839">
              <w:rPr>
                <w:rFonts w:eastAsia="Times New Roman" w:cs="Times New Roman"/>
                <w:szCs w:val="24"/>
                <w:lang w:eastAsia="ru-RU"/>
              </w:rPr>
              <w:t>Контактный телефон</w:t>
            </w:r>
          </w:p>
          <w:p w:rsidR="006E5839" w:rsidRPr="006E5839" w:rsidRDefault="006E5839" w:rsidP="006E5839">
            <w:pPr>
              <w:spacing w:after="0" w:line="240" w:lineRule="auto"/>
              <w:ind w:hanging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E5839" w:rsidRPr="006E5839" w:rsidTr="009D7A29">
        <w:trPr>
          <w:jc w:val="center"/>
        </w:trPr>
        <w:tc>
          <w:tcPr>
            <w:tcW w:w="441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E5839" w:rsidRPr="006E5839" w:rsidTr="009D7A29">
        <w:trPr>
          <w:jc w:val="center"/>
        </w:trPr>
        <w:tc>
          <w:tcPr>
            <w:tcW w:w="441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6E5839" w:rsidRPr="006E5839" w:rsidRDefault="006E5839" w:rsidP="006E583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6E5839">
        <w:rPr>
          <w:rFonts w:eastAsia="Times New Roman" w:cs="Times New Roman"/>
          <w:color w:val="333333"/>
          <w:szCs w:val="24"/>
          <w:lang w:eastAsia="ru-RU"/>
        </w:rPr>
        <w:t>Председатель жюри отборочного тура конкурса___________________________________________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 w:val="22"/>
          <w:lang w:eastAsia="ru-RU"/>
        </w:rPr>
      </w:pPr>
      <w:r w:rsidRPr="006E5839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6E5839">
        <w:rPr>
          <w:rFonts w:eastAsia="Times New Roman" w:cs="Times New Roman"/>
          <w:color w:val="333333"/>
          <w:sz w:val="22"/>
          <w:lang w:eastAsia="ru-RU"/>
        </w:rPr>
        <w:t>(фамилия, имя, отчество)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6E5839">
        <w:rPr>
          <w:rFonts w:eastAsia="Times New Roman" w:cs="Times New Roman"/>
          <w:color w:val="333333"/>
          <w:szCs w:val="24"/>
          <w:lang w:eastAsia="ru-RU"/>
        </w:rPr>
        <w:t xml:space="preserve">____________________________________________________________________________________ 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 w:val="22"/>
          <w:lang w:eastAsia="ru-RU"/>
        </w:rPr>
      </w:pPr>
      <w:r w:rsidRPr="006E5839">
        <w:rPr>
          <w:rFonts w:eastAsia="Times New Roman" w:cs="Times New Roman"/>
          <w:color w:val="333333"/>
          <w:sz w:val="22"/>
          <w:lang w:eastAsia="ru-RU"/>
        </w:rPr>
        <w:t xml:space="preserve">                                                              (место работы, должность, телефон)                                                                                                                                      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color w:val="333333"/>
          <w:sz w:val="22"/>
          <w:lang w:eastAsia="ru-RU"/>
        </w:rPr>
      </w:pPr>
    </w:p>
    <w:p w:rsidR="006E5839" w:rsidRPr="006E5839" w:rsidRDefault="006E5839" w:rsidP="006E5839">
      <w:pPr>
        <w:widowControl w:val="0"/>
        <w:snapToGrid w:val="0"/>
        <w:spacing w:after="0" w:line="276" w:lineRule="auto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widowControl w:val="0"/>
        <w:snapToGrid w:val="0"/>
        <w:spacing w:after="0" w:line="276" w:lineRule="auto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Директор ГБОУ ДОД ______________ _________________</w:t>
      </w:r>
    </w:p>
    <w:p w:rsidR="006E5839" w:rsidRPr="006E5839" w:rsidRDefault="006E5839" w:rsidP="006E5839">
      <w:pPr>
        <w:tabs>
          <w:tab w:val="left" w:pos="1875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ab/>
      </w:r>
      <w:r w:rsidRPr="006E5839">
        <w:rPr>
          <w:rFonts w:eastAsia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6E5839">
        <w:rPr>
          <w:rFonts w:eastAsia="Times New Roman" w:cs="Times New Roman"/>
          <w:sz w:val="20"/>
          <w:szCs w:val="20"/>
          <w:lang w:eastAsia="ru-RU"/>
        </w:rPr>
        <w:t xml:space="preserve">роспись)   </w:t>
      </w:r>
      <w:proofErr w:type="gramEnd"/>
      <w:r w:rsidRPr="006E5839">
        <w:rPr>
          <w:rFonts w:eastAsia="Times New Roman" w:cs="Times New Roman"/>
          <w:sz w:val="20"/>
          <w:szCs w:val="20"/>
          <w:lang w:eastAsia="ru-RU"/>
        </w:rPr>
        <w:t xml:space="preserve">                       ФИО</w:t>
      </w:r>
    </w:p>
    <w:p w:rsidR="006E5839" w:rsidRPr="006E5839" w:rsidRDefault="001E5415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 _____________2018</w:t>
      </w:r>
      <w:r w:rsidR="006E5839" w:rsidRPr="006E5839">
        <w:rPr>
          <w:rFonts w:eastAsia="Times New Roman" w:cs="Times New Roman"/>
          <w:sz w:val="18"/>
          <w:szCs w:val="18"/>
          <w:lang w:eastAsia="ru-RU"/>
        </w:rPr>
        <w:t xml:space="preserve"> года.     </w:t>
      </w: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  <w:sectPr w:rsidR="006E5839" w:rsidRPr="006E5839" w:rsidSect="00CD5B4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E5839">
        <w:rPr>
          <w:rFonts w:eastAsia="Times New Roman" w:cs="Times New Roman"/>
          <w:sz w:val="18"/>
          <w:szCs w:val="18"/>
          <w:lang w:eastAsia="ru-RU"/>
        </w:rPr>
        <w:t xml:space="preserve">       </w:t>
      </w:r>
    </w:p>
    <w:p w:rsidR="006E5839" w:rsidRPr="006E5839" w:rsidRDefault="006E5839" w:rsidP="006E583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6E5839" w:rsidRPr="006E5839" w:rsidRDefault="006E5839" w:rsidP="006E5839">
      <w:pPr>
        <w:spacing w:after="0" w:line="240" w:lineRule="auto"/>
        <w:ind w:right="-5"/>
        <w:jc w:val="center"/>
        <w:rPr>
          <w:rFonts w:eastAsia="Times New Roman" w:cs="Times New Roman"/>
          <w:b/>
          <w:spacing w:val="1"/>
          <w:w w:val="101"/>
          <w:szCs w:val="24"/>
          <w:lang w:eastAsia="ru-RU"/>
        </w:rPr>
      </w:pPr>
      <w:r w:rsidRPr="006E5839">
        <w:rPr>
          <w:rFonts w:eastAsia="Times New Roman" w:cs="Times New Roman"/>
          <w:b/>
          <w:szCs w:val="24"/>
          <w:lang w:eastAsia="ru-RU"/>
        </w:rPr>
        <w:t>Информационная справка о проведении</w:t>
      </w:r>
      <w:r w:rsidRPr="006E5839">
        <w:rPr>
          <w:rFonts w:eastAsia="Times New Roman" w:cs="Times New Roman"/>
          <w:szCs w:val="24"/>
          <w:lang w:eastAsia="ru-RU"/>
        </w:rPr>
        <w:t xml:space="preserve"> </w:t>
      </w:r>
      <w:r w:rsidRPr="006E5839">
        <w:rPr>
          <w:rFonts w:eastAsia="Times New Roman" w:cs="Times New Roman"/>
          <w:b/>
          <w:szCs w:val="24"/>
          <w:lang w:eastAsia="ru-RU"/>
        </w:rPr>
        <w:t xml:space="preserve">районного этапа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городского конкурса методических материалов (среди педагогов)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по предупреждению детского дорожно-транспортного травматизма 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среди детей дошкольного и школьного возраста.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right="-5"/>
        <w:jc w:val="both"/>
        <w:rPr>
          <w:rFonts w:eastAsia="Times New Roman" w:cs="Times New Roman"/>
          <w:b/>
          <w:spacing w:val="1"/>
          <w:w w:val="101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right="-5"/>
        <w:jc w:val="both"/>
        <w:rPr>
          <w:rFonts w:eastAsia="Times New Roman" w:cs="Times New Roman"/>
          <w:b/>
          <w:spacing w:val="1"/>
          <w:w w:val="101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Административный район _____________________________________________________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Количество педагогических работников образовательных учреждений, принявшее участие в конкурсе: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1. «Обучение детей правилам дорожного движения»</w:t>
      </w:r>
      <w:r w:rsidR="00A35967">
        <w:rPr>
          <w:rFonts w:eastAsia="Times New Roman" w:cs="Times New Roman"/>
          <w:bCs/>
          <w:szCs w:val="24"/>
          <w:lang w:eastAsia="ru-RU"/>
        </w:rPr>
        <w:t xml:space="preserve"> </w:t>
      </w:r>
      <w:r w:rsidR="00A35967">
        <w:rPr>
          <w:rFonts w:eastAsia="Times New Roman" w:cs="Times New Roman"/>
          <w:szCs w:val="24"/>
          <w:lang w:eastAsia="ru-RU"/>
        </w:rPr>
        <w:t>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2. «Организационно-массовая работа (культурно-досуговая деятельность)» 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3.  «Работа с родителями» 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Номинация 4. «Методические инновации» 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Экспертная комиссия районного этапа конкурса: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Председатель </w:t>
      </w:r>
      <w:r w:rsidR="00A35967">
        <w:rPr>
          <w:rFonts w:eastAsia="Times New Roman" w:cs="Times New Roman"/>
          <w:szCs w:val="24"/>
          <w:lang w:eastAsia="ru-RU"/>
        </w:rPr>
        <w:t xml:space="preserve">комиссии: </w:t>
      </w:r>
      <w:r w:rsidRPr="006E5839">
        <w:rPr>
          <w:rFonts w:eastAsia="Times New Roman" w:cs="Times New Roman"/>
          <w:szCs w:val="24"/>
          <w:lang w:eastAsia="ru-RU"/>
        </w:rPr>
        <w:t>__________________________</w:t>
      </w:r>
      <w:r w:rsidR="00A35967">
        <w:rPr>
          <w:rFonts w:eastAsia="Times New Roman" w:cs="Times New Roman"/>
          <w:szCs w:val="24"/>
          <w:lang w:eastAsia="ru-RU"/>
        </w:rPr>
        <w:t>_____________________________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</w:r>
      <w:r w:rsidRPr="006E5839">
        <w:rPr>
          <w:rFonts w:eastAsia="Times New Roman" w:cs="Times New Roman"/>
          <w:szCs w:val="24"/>
          <w:lang w:eastAsia="ru-RU"/>
        </w:rPr>
        <w:tab/>
        <w:t xml:space="preserve">     </w:t>
      </w:r>
      <w:r w:rsidRPr="006E5839">
        <w:rPr>
          <w:rFonts w:eastAsia="Times New Roman" w:cs="Times New Roman"/>
          <w:szCs w:val="24"/>
          <w:lang w:eastAsia="ru-RU"/>
        </w:rPr>
        <w:tab/>
        <w:t xml:space="preserve">   (ФИО, должность)</w:t>
      </w:r>
    </w:p>
    <w:p w:rsidR="006E5839" w:rsidRPr="006E5839" w:rsidRDefault="006E5839" w:rsidP="006E583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Члены комиссии: _________________________________</w:t>
      </w:r>
      <w:r w:rsidR="00A35967">
        <w:rPr>
          <w:rFonts w:eastAsia="Times New Roman" w:cs="Times New Roman"/>
          <w:szCs w:val="24"/>
          <w:lang w:eastAsia="ru-RU"/>
        </w:rPr>
        <w:t>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>(ФИО, должность)</w:t>
      </w: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 xml:space="preserve">Ф.И.О. ответственного лица за подготовку информационной справки, контактный телефон </w:t>
      </w: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6E5839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E5839">
        <w:rPr>
          <w:rFonts w:eastAsia="Times New Roman" w:cs="Times New Roman"/>
          <w:szCs w:val="24"/>
          <w:lang w:eastAsia="ru-RU"/>
        </w:rPr>
        <w:t xml:space="preserve"> </w:t>
      </w:r>
    </w:p>
    <w:p w:rsidR="006E5839" w:rsidRPr="006E5839" w:rsidRDefault="001E5415" w:rsidP="006E5839">
      <w:pPr>
        <w:tabs>
          <w:tab w:val="left" w:pos="4140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________ _________________ 2018</w:t>
      </w:r>
      <w:r w:rsidR="006E5839" w:rsidRPr="006E5839">
        <w:rPr>
          <w:rFonts w:eastAsia="Times New Roman" w:cs="Times New Roman"/>
          <w:sz w:val="18"/>
          <w:szCs w:val="18"/>
          <w:lang w:eastAsia="ru-RU"/>
        </w:rPr>
        <w:t xml:space="preserve"> года.     </w:t>
      </w: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E5839" w:rsidRPr="006E5839" w:rsidRDefault="006E5839" w:rsidP="006E583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E5839">
        <w:rPr>
          <w:rFonts w:eastAsia="Times New Roman" w:cs="Times New Roman"/>
          <w:b/>
          <w:bCs/>
          <w:szCs w:val="24"/>
          <w:lang w:eastAsia="ru-RU"/>
        </w:rPr>
        <w:lastRenderedPageBreak/>
        <w:tab/>
      </w:r>
    </w:p>
    <w:p w:rsidR="006E5839" w:rsidRPr="006E5839" w:rsidRDefault="006E5839" w:rsidP="006E583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6E5839" w:rsidRPr="006E5839" w:rsidSect="00A35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D6" w:rsidRDefault="00FC02D6">
      <w:pPr>
        <w:spacing w:after="0" w:line="240" w:lineRule="auto"/>
      </w:pPr>
      <w:r>
        <w:separator/>
      </w:r>
    </w:p>
  </w:endnote>
  <w:endnote w:type="continuationSeparator" w:id="0">
    <w:p w:rsidR="00FC02D6" w:rsidRDefault="00FC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29" w:rsidRDefault="009D7A29" w:rsidP="009D7A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A29" w:rsidRDefault="009D7A29" w:rsidP="009D7A29">
    <w:pPr>
      <w:pStyle w:val="a3"/>
      <w:ind w:right="360"/>
    </w:pPr>
  </w:p>
  <w:p w:rsidR="00625EF5" w:rsidRDefault="00625E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29" w:rsidRDefault="009D7A29" w:rsidP="009D7A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982">
      <w:rPr>
        <w:rStyle w:val="a7"/>
        <w:noProof/>
      </w:rPr>
      <w:t>9</w:t>
    </w:r>
    <w:r>
      <w:rPr>
        <w:rStyle w:val="a7"/>
      </w:rPr>
      <w:fldChar w:fldCharType="end"/>
    </w:r>
  </w:p>
  <w:p w:rsidR="00625EF5" w:rsidRDefault="00625EF5" w:rsidP="003E68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D6" w:rsidRDefault="00FC02D6">
      <w:pPr>
        <w:spacing w:after="0" w:line="240" w:lineRule="auto"/>
      </w:pPr>
      <w:r>
        <w:separator/>
      </w:r>
    </w:p>
  </w:footnote>
  <w:footnote w:type="continuationSeparator" w:id="0">
    <w:p w:rsidR="00FC02D6" w:rsidRDefault="00FC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29" w:rsidRDefault="009D7A29" w:rsidP="009D7A2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A29" w:rsidRDefault="009D7A29" w:rsidP="009D7A29">
    <w:pPr>
      <w:pStyle w:val="a5"/>
      <w:ind w:right="360"/>
    </w:pPr>
  </w:p>
  <w:p w:rsidR="00625EF5" w:rsidRDefault="00625E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29" w:rsidRDefault="009D7A29" w:rsidP="009D7A29">
    <w:pPr>
      <w:pStyle w:val="a5"/>
      <w:framePr w:wrap="around" w:vAnchor="text" w:hAnchor="margin" w:xAlign="right" w:y="1"/>
      <w:rPr>
        <w:rStyle w:val="a7"/>
      </w:rPr>
    </w:pPr>
  </w:p>
  <w:p w:rsidR="009D7A29" w:rsidRDefault="009D7A29" w:rsidP="009D7A29">
    <w:pPr>
      <w:pStyle w:val="a5"/>
      <w:ind w:right="360"/>
    </w:pPr>
  </w:p>
  <w:p w:rsidR="00625EF5" w:rsidRDefault="00625E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14F"/>
    <w:multiLevelType w:val="multilevel"/>
    <w:tmpl w:val="E57A0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54C5"/>
    <w:multiLevelType w:val="hybridMultilevel"/>
    <w:tmpl w:val="0CEC1E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01E77"/>
    <w:multiLevelType w:val="multilevel"/>
    <w:tmpl w:val="5B740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4"/>
        </w:tabs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6"/>
        </w:tabs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12"/>
        </w:tabs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8"/>
        </w:tabs>
        <w:ind w:left="4688" w:hanging="1800"/>
      </w:pPr>
      <w:rPr>
        <w:rFonts w:hint="default"/>
      </w:rPr>
    </w:lvl>
  </w:abstractNum>
  <w:abstractNum w:abstractNumId="3">
    <w:nsid w:val="0A934F43"/>
    <w:multiLevelType w:val="multilevel"/>
    <w:tmpl w:val="097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550F4"/>
    <w:multiLevelType w:val="hybridMultilevel"/>
    <w:tmpl w:val="BCAA7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3546"/>
    <w:multiLevelType w:val="hybridMultilevel"/>
    <w:tmpl w:val="18F6F0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3B0928"/>
    <w:multiLevelType w:val="hybridMultilevel"/>
    <w:tmpl w:val="FFE0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77180A"/>
    <w:multiLevelType w:val="hybridMultilevel"/>
    <w:tmpl w:val="B680C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555878"/>
    <w:multiLevelType w:val="hybridMultilevel"/>
    <w:tmpl w:val="D996E2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AAD57D7"/>
    <w:multiLevelType w:val="hybridMultilevel"/>
    <w:tmpl w:val="306E66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38B1175C"/>
    <w:multiLevelType w:val="multilevel"/>
    <w:tmpl w:val="945CF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143A8"/>
    <w:multiLevelType w:val="hybridMultilevel"/>
    <w:tmpl w:val="79F2D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8375AD"/>
    <w:multiLevelType w:val="hybridMultilevel"/>
    <w:tmpl w:val="762AB5F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9E0108"/>
    <w:multiLevelType w:val="hybridMultilevel"/>
    <w:tmpl w:val="909E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61A3"/>
    <w:multiLevelType w:val="hybridMultilevel"/>
    <w:tmpl w:val="DF1CDDFA"/>
    <w:lvl w:ilvl="0" w:tplc="3B9A1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4C1DE3"/>
    <w:multiLevelType w:val="hybridMultilevel"/>
    <w:tmpl w:val="AC76C03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394F7C"/>
    <w:multiLevelType w:val="hybridMultilevel"/>
    <w:tmpl w:val="3EF0E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401408"/>
    <w:multiLevelType w:val="multilevel"/>
    <w:tmpl w:val="64BA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A4426"/>
    <w:multiLevelType w:val="hybridMultilevel"/>
    <w:tmpl w:val="3F142B90"/>
    <w:lvl w:ilvl="0" w:tplc="3B9A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C2661"/>
    <w:multiLevelType w:val="hybridMultilevel"/>
    <w:tmpl w:val="035633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7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9"/>
    <w:rsid w:val="00024B1D"/>
    <w:rsid w:val="00060AEC"/>
    <w:rsid w:val="000B6137"/>
    <w:rsid w:val="00184CDC"/>
    <w:rsid w:val="001E5415"/>
    <w:rsid w:val="00212710"/>
    <w:rsid w:val="00250EB2"/>
    <w:rsid w:val="003E6878"/>
    <w:rsid w:val="003F307E"/>
    <w:rsid w:val="00460030"/>
    <w:rsid w:val="0047033C"/>
    <w:rsid w:val="00483982"/>
    <w:rsid w:val="004A396B"/>
    <w:rsid w:val="00515FE0"/>
    <w:rsid w:val="005307D7"/>
    <w:rsid w:val="0053440F"/>
    <w:rsid w:val="005A5F67"/>
    <w:rsid w:val="005D4004"/>
    <w:rsid w:val="005E247B"/>
    <w:rsid w:val="00623C1D"/>
    <w:rsid w:val="00625EF5"/>
    <w:rsid w:val="00642F3D"/>
    <w:rsid w:val="006E5839"/>
    <w:rsid w:val="007241E1"/>
    <w:rsid w:val="00731FD5"/>
    <w:rsid w:val="00733294"/>
    <w:rsid w:val="007373B7"/>
    <w:rsid w:val="007B6DC4"/>
    <w:rsid w:val="00885E0B"/>
    <w:rsid w:val="008A7D65"/>
    <w:rsid w:val="008E1E28"/>
    <w:rsid w:val="00981664"/>
    <w:rsid w:val="009A488A"/>
    <w:rsid w:val="009B4722"/>
    <w:rsid w:val="009C2F59"/>
    <w:rsid w:val="009D7A29"/>
    <w:rsid w:val="00A01E9F"/>
    <w:rsid w:val="00A05EFF"/>
    <w:rsid w:val="00A35967"/>
    <w:rsid w:val="00A57737"/>
    <w:rsid w:val="00A60DB1"/>
    <w:rsid w:val="00A65444"/>
    <w:rsid w:val="00A92028"/>
    <w:rsid w:val="00AA1F8A"/>
    <w:rsid w:val="00AB03F1"/>
    <w:rsid w:val="00BF3249"/>
    <w:rsid w:val="00C21779"/>
    <w:rsid w:val="00C71FA4"/>
    <w:rsid w:val="00C73E21"/>
    <w:rsid w:val="00CD42CB"/>
    <w:rsid w:val="00CD5B44"/>
    <w:rsid w:val="00CD649E"/>
    <w:rsid w:val="00D412F6"/>
    <w:rsid w:val="00DC193D"/>
    <w:rsid w:val="00DC408A"/>
    <w:rsid w:val="00E21A9E"/>
    <w:rsid w:val="00E31FBB"/>
    <w:rsid w:val="00EC34EA"/>
    <w:rsid w:val="00F52B45"/>
    <w:rsid w:val="00F82FA5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CFD3-FF78-4FE8-9BE3-A3D70B7E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839"/>
  </w:style>
  <w:style w:type="paragraph" w:styleId="a5">
    <w:name w:val="header"/>
    <w:basedOn w:val="a"/>
    <w:link w:val="a6"/>
    <w:uiPriority w:val="99"/>
    <w:unhideWhenUsed/>
    <w:rsid w:val="006E5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39"/>
  </w:style>
  <w:style w:type="character" w:styleId="a7">
    <w:name w:val="page number"/>
    <w:basedOn w:val="a0"/>
    <w:rsid w:val="006E5839"/>
  </w:style>
  <w:style w:type="table" w:styleId="a8">
    <w:name w:val="Table Grid"/>
    <w:basedOn w:val="a1"/>
    <w:uiPriority w:val="59"/>
    <w:rsid w:val="00D412F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57737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A577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DC193D"/>
    <w:pPr>
      <w:ind w:left="720"/>
      <w:contextualSpacing/>
    </w:pPr>
  </w:style>
  <w:style w:type="paragraph" w:customStyle="1" w:styleId="Style1">
    <w:name w:val="Style1"/>
    <w:basedOn w:val="a"/>
    <w:rsid w:val="00AB03F1"/>
    <w:pPr>
      <w:widowControl w:val="0"/>
      <w:autoSpaceDE w:val="0"/>
      <w:autoSpaceDN w:val="0"/>
      <w:adjustRightInd w:val="0"/>
      <w:spacing w:after="0" w:line="684" w:lineRule="exact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AB03F1"/>
    <w:rPr>
      <w:rFonts w:ascii="Times New Roman" w:hAnsi="Times New Roman" w:cs="Times New Roman" w:hint="default"/>
      <w:b/>
      <w:bCs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</cp:lastModifiedBy>
  <cp:revision>13</cp:revision>
  <cp:lastPrinted>2018-01-16T11:38:00Z</cp:lastPrinted>
  <dcterms:created xsi:type="dcterms:W3CDTF">2018-01-09T09:42:00Z</dcterms:created>
  <dcterms:modified xsi:type="dcterms:W3CDTF">2018-01-16T12:41:00Z</dcterms:modified>
</cp:coreProperties>
</file>